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56739" w14:textId="139BC723" w:rsidR="00095BC2" w:rsidRDefault="00095BC2" w:rsidP="00095BC2">
      <w:pPr>
        <w:pStyle w:val="CRCoverPage"/>
        <w:tabs>
          <w:tab w:val="right" w:pos="9639"/>
        </w:tabs>
        <w:spacing w:after="0"/>
        <w:rPr>
          <w:b/>
          <w:noProof/>
          <w:sz w:val="24"/>
        </w:rPr>
      </w:pPr>
      <w:r>
        <w:rPr>
          <w:b/>
          <w:noProof/>
          <w:sz w:val="24"/>
        </w:rPr>
        <w:t>3GPP TSG-SA WG6 Meeting #</w:t>
      </w:r>
      <w:r w:rsidR="00BB6A1F">
        <w:rPr>
          <w:b/>
          <w:noProof/>
          <w:sz w:val="24"/>
        </w:rPr>
        <w:t>5</w:t>
      </w:r>
      <w:r w:rsidR="003F78FD">
        <w:rPr>
          <w:b/>
          <w:noProof/>
          <w:sz w:val="24"/>
        </w:rPr>
        <w:t>2</w:t>
      </w:r>
      <w:r w:rsidR="00C45B09">
        <w:rPr>
          <w:b/>
          <w:noProof/>
          <w:sz w:val="24"/>
        </w:rPr>
        <w:t>-bis-e</w:t>
      </w:r>
      <w:r>
        <w:rPr>
          <w:b/>
          <w:noProof/>
          <w:sz w:val="24"/>
        </w:rPr>
        <w:tab/>
        <w:t>S6-2</w:t>
      </w:r>
      <w:r w:rsidR="001F43E6">
        <w:rPr>
          <w:b/>
          <w:noProof/>
          <w:sz w:val="24"/>
        </w:rPr>
        <w:t>3</w:t>
      </w:r>
      <w:r w:rsidR="009E0A06">
        <w:rPr>
          <w:b/>
          <w:noProof/>
          <w:sz w:val="24"/>
        </w:rPr>
        <w:t>0</w:t>
      </w:r>
      <w:r w:rsidR="00683A54">
        <w:rPr>
          <w:b/>
          <w:noProof/>
          <w:sz w:val="24"/>
        </w:rPr>
        <w:t>288</w:t>
      </w:r>
    </w:p>
    <w:p w14:paraId="0AE5EFFE" w14:textId="1FBDF3FE" w:rsidR="00095BC2" w:rsidRDefault="008C5B53" w:rsidP="00095BC2">
      <w:pPr>
        <w:pStyle w:val="CRCoverPage"/>
        <w:tabs>
          <w:tab w:val="right" w:pos="9639"/>
        </w:tabs>
        <w:spacing w:after="0"/>
        <w:rPr>
          <w:b/>
          <w:noProof/>
          <w:sz w:val="24"/>
        </w:rPr>
      </w:pPr>
      <w:r>
        <w:rPr>
          <w:b/>
          <w:noProof/>
          <w:sz w:val="22"/>
          <w:szCs w:val="22"/>
        </w:rPr>
        <w:t>Online</w:t>
      </w:r>
      <w:r w:rsidR="00095BC2" w:rsidRPr="00E64A13">
        <w:rPr>
          <w:b/>
          <w:noProof/>
          <w:sz w:val="22"/>
          <w:szCs w:val="22"/>
        </w:rPr>
        <w:t xml:space="preserve">, </w:t>
      </w:r>
      <w:r w:rsidR="00F33593">
        <w:rPr>
          <w:b/>
          <w:noProof/>
          <w:sz w:val="22"/>
          <w:szCs w:val="22"/>
        </w:rPr>
        <w:t>1</w:t>
      </w:r>
      <w:r>
        <w:rPr>
          <w:b/>
          <w:noProof/>
          <w:sz w:val="22"/>
          <w:szCs w:val="22"/>
        </w:rPr>
        <w:t>1</w:t>
      </w:r>
      <w:r w:rsidR="00F33593" w:rsidRPr="00F33593">
        <w:rPr>
          <w:b/>
          <w:noProof/>
          <w:sz w:val="22"/>
          <w:szCs w:val="22"/>
          <w:vertAlign w:val="superscript"/>
        </w:rPr>
        <w:t>th</w:t>
      </w:r>
      <w:r w:rsidR="003D3743">
        <w:rPr>
          <w:b/>
          <w:noProof/>
          <w:sz w:val="22"/>
          <w:szCs w:val="22"/>
        </w:rPr>
        <w:t xml:space="preserve"> </w:t>
      </w:r>
      <w:r w:rsidR="00095BC2" w:rsidRPr="00E64A13">
        <w:rPr>
          <w:rFonts w:cs="Arial"/>
          <w:b/>
          <w:bCs/>
          <w:sz w:val="22"/>
          <w:szCs w:val="22"/>
        </w:rPr>
        <w:t xml:space="preserve">– </w:t>
      </w:r>
      <w:r>
        <w:rPr>
          <w:rFonts w:cs="Arial"/>
          <w:b/>
          <w:bCs/>
          <w:sz w:val="22"/>
          <w:szCs w:val="22"/>
        </w:rPr>
        <w:t>20</w:t>
      </w:r>
      <w:r w:rsidR="00F33593" w:rsidRPr="00F33593">
        <w:rPr>
          <w:rFonts w:cs="Arial"/>
          <w:b/>
          <w:bCs/>
          <w:sz w:val="22"/>
          <w:szCs w:val="22"/>
          <w:vertAlign w:val="superscript"/>
        </w:rPr>
        <w:t>th</w:t>
      </w:r>
      <w:r w:rsidR="003D3743">
        <w:rPr>
          <w:rFonts w:cs="Arial"/>
          <w:b/>
          <w:bCs/>
          <w:sz w:val="22"/>
          <w:szCs w:val="22"/>
        </w:rPr>
        <w:t xml:space="preserve"> </w:t>
      </w:r>
      <w:r>
        <w:rPr>
          <w:rFonts w:cs="Arial"/>
          <w:b/>
          <w:bCs/>
          <w:sz w:val="22"/>
          <w:szCs w:val="22"/>
        </w:rPr>
        <w:t>January</w:t>
      </w:r>
      <w:r w:rsidR="00095BC2" w:rsidRPr="00E64A13">
        <w:rPr>
          <w:rFonts w:cs="Arial"/>
          <w:b/>
          <w:bCs/>
          <w:sz w:val="22"/>
          <w:szCs w:val="22"/>
        </w:rPr>
        <w:t xml:space="preserve"> </w:t>
      </w:r>
      <w:r w:rsidR="00095BC2" w:rsidRPr="00E64A13">
        <w:rPr>
          <w:b/>
          <w:noProof/>
          <w:sz w:val="22"/>
          <w:szCs w:val="22"/>
        </w:rPr>
        <w:t>202</w:t>
      </w:r>
      <w:r>
        <w:rPr>
          <w:b/>
          <w:noProof/>
          <w:sz w:val="22"/>
          <w:szCs w:val="22"/>
        </w:rPr>
        <w:t>3</w:t>
      </w:r>
      <w:r w:rsidR="00095BC2">
        <w:rPr>
          <w:rFonts w:cs="Arial"/>
          <w:b/>
          <w:bCs/>
          <w:sz w:val="22"/>
        </w:rPr>
        <w:tab/>
      </w:r>
      <w:r w:rsidR="00095BC2">
        <w:rPr>
          <w:b/>
          <w:noProof/>
          <w:sz w:val="24"/>
        </w:rPr>
        <w:t>(revision of S6-2</w:t>
      </w:r>
      <w:r w:rsidR="00E21935">
        <w:rPr>
          <w:b/>
          <w:noProof/>
          <w:sz w:val="24"/>
        </w:rPr>
        <w:t>3</w:t>
      </w:r>
      <w:r w:rsidR="003F78FD">
        <w:rPr>
          <w:b/>
          <w:noProof/>
          <w:sz w:val="24"/>
        </w:rPr>
        <w:t>xxxx</w:t>
      </w:r>
      <w:r w:rsidR="00095BC2">
        <w:rPr>
          <w:b/>
          <w:noProof/>
          <w:sz w:val="24"/>
        </w:rPr>
        <w:t>)</w:t>
      </w:r>
    </w:p>
    <w:p w14:paraId="697CA546" w14:textId="77777777" w:rsidR="00B97703" w:rsidRDefault="00B97703">
      <w:pPr>
        <w:rPr>
          <w:rFonts w:ascii="Arial" w:hAnsi="Arial" w:cs="Arial"/>
        </w:rPr>
      </w:pPr>
    </w:p>
    <w:p w14:paraId="6DDD6291" w14:textId="48CC93E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24007">
        <w:rPr>
          <w:rFonts w:ascii="Arial" w:hAnsi="Arial" w:cs="Arial"/>
          <w:b/>
          <w:sz w:val="22"/>
          <w:szCs w:val="22"/>
        </w:rPr>
        <w:t>A</w:t>
      </w:r>
      <w:r w:rsidR="00737A30">
        <w:rPr>
          <w:rFonts w:ascii="Arial" w:hAnsi="Arial" w:cs="Arial"/>
          <w:b/>
          <w:sz w:val="22"/>
          <w:szCs w:val="22"/>
        </w:rPr>
        <w:t>d hoc group</w:t>
      </w:r>
    </w:p>
    <w:p w14:paraId="611B4358" w14:textId="6AC9A883" w:rsid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p>
    <w:p w14:paraId="55528F1E" w14:textId="77777777" w:rsidR="008607A8" w:rsidRPr="00B97703" w:rsidRDefault="008607A8">
      <w:pPr>
        <w:spacing w:after="60"/>
        <w:ind w:left="1985" w:hanging="1985"/>
        <w:rPr>
          <w:rFonts w:ascii="Arial" w:hAnsi="Arial" w:cs="Arial"/>
          <w:b/>
          <w:bCs/>
          <w:sz w:val="22"/>
          <w:szCs w:val="22"/>
        </w:rPr>
      </w:pPr>
    </w:p>
    <w:p w14:paraId="6DF36BBF" w14:textId="192B4562"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B4636C">
        <w:rPr>
          <w:rFonts w:ascii="Arial" w:hAnsi="Arial" w:cs="Arial"/>
          <w:b/>
          <w:bCs/>
          <w:sz w:val="22"/>
          <w:szCs w:val="22"/>
        </w:rPr>
        <w:t>Rel-18</w:t>
      </w:r>
    </w:p>
    <w:bookmarkEnd w:id="2"/>
    <w:bookmarkEnd w:id="3"/>
    <w:bookmarkEnd w:id="4"/>
    <w:p w14:paraId="2E7963FE" w14:textId="6F5995C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56C28">
        <w:rPr>
          <w:rFonts w:ascii="Arial" w:hAnsi="Arial" w:cs="Arial"/>
          <w:b/>
          <w:bCs/>
          <w:sz w:val="22"/>
          <w:szCs w:val="22"/>
        </w:rPr>
        <w:t>MC_AHGC</w:t>
      </w:r>
    </w:p>
    <w:p w14:paraId="01FDC671" w14:textId="77777777" w:rsidR="00B97703" w:rsidRPr="004E3939" w:rsidRDefault="00B97703">
      <w:pPr>
        <w:spacing w:after="60"/>
        <w:ind w:left="1985" w:hanging="1985"/>
        <w:rPr>
          <w:rFonts w:ascii="Arial" w:hAnsi="Arial" w:cs="Arial"/>
          <w:b/>
          <w:sz w:val="22"/>
          <w:szCs w:val="22"/>
        </w:rPr>
      </w:pPr>
    </w:p>
    <w:p w14:paraId="7FB2953E" w14:textId="50334F59" w:rsidR="00B97703" w:rsidRPr="00B63104" w:rsidRDefault="004E3939" w:rsidP="004E3939">
      <w:pPr>
        <w:spacing w:after="60"/>
        <w:ind w:left="1985" w:hanging="1985"/>
        <w:rPr>
          <w:rFonts w:ascii="Arial" w:hAnsi="Arial" w:cs="Arial"/>
          <w:b/>
          <w:sz w:val="22"/>
          <w:szCs w:val="22"/>
          <w:lang w:val="fr-FR"/>
        </w:rPr>
      </w:pPr>
      <w:proofErr w:type="gramStart"/>
      <w:r w:rsidRPr="00B63104">
        <w:rPr>
          <w:rFonts w:ascii="Arial" w:hAnsi="Arial" w:cs="Arial"/>
          <w:b/>
          <w:sz w:val="22"/>
          <w:szCs w:val="22"/>
          <w:lang w:val="fr-FR"/>
        </w:rPr>
        <w:t>Source:</w:t>
      </w:r>
      <w:proofErr w:type="gramEnd"/>
      <w:r w:rsidRPr="00B63104">
        <w:rPr>
          <w:rFonts w:ascii="Arial" w:hAnsi="Arial" w:cs="Arial"/>
          <w:b/>
          <w:sz w:val="22"/>
          <w:szCs w:val="22"/>
          <w:lang w:val="fr-FR"/>
        </w:rPr>
        <w:tab/>
      </w:r>
      <w:bookmarkStart w:id="5" w:name="OLE_LINK12"/>
      <w:bookmarkStart w:id="6" w:name="OLE_LINK13"/>
      <w:bookmarkStart w:id="7" w:name="OLE_LINK14"/>
      <w:r w:rsidR="00095BC2" w:rsidRPr="00B63104">
        <w:rPr>
          <w:rFonts w:ascii="Arial" w:hAnsi="Arial" w:cs="Arial"/>
          <w:b/>
          <w:bCs/>
          <w:sz w:val="22"/>
          <w:szCs w:val="22"/>
          <w:lang w:val="fr-FR"/>
        </w:rPr>
        <w:t>3GPP SA6</w:t>
      </w:r>
      <w:bookmarkEnd w:id="5"/>
      <w:bookmarkEnd w:id="6"/>
      <w:bookmarkEnd w:id="7"/>
    </w:p>
    <w:p w14:paraId="01147493" w14:textId="685EEDC1" w:rsidR="00B97703" w:rsidRPr="00B63104" w:rsidRDefault="00B97703">
      <w:pPr>
        <w:spacing w:after="60"/>
        <w:ind w:left="1985" w:hanging="1985"/>
        <w:rPr>
          <w:rFonts w:ascii="Arial" w:hAnsi="Arial" w:cs="Arial"/>
          <w:b/>
          <w:bCs/>
          <w:sz w:val="22"/>
          <w:szCs w:val="22"/>
          <w:lang w:val="fr-FR"/>
        </w:rPr>
      </w:pPr>
      <w:proofErr w:type="gramStart"/>
      <w:r w:rsidRPr="00B63104">
        <w:rPr>
          <w:rFonts w:ascii="Arial" w:hAnsi="Arial" w:cs="Arial"/>
          <w:b/>
          <w:sz w:val="22"/>
          <w:szCs w:val="22"/>
          <w:lang w:val="fr-FR"/>
        </w:rPr>
        <w:t>To:</w:t>
      </w:r>
      <w:proofErr w:type="gramEnd"/>
      <w:r w:rsidRPr="00B63104">
        <w:rPr>
          <w:rFonts w:ascii="Arial" w:hAnsi="Arial" w:cs="Arial"/>
          <w:b/>
          <w:bCs/>
          <w:sz w:val="22"/>
          <w:szCs w:val="22"/>
          <w:lang w:val="fr-FR"/>
        </w:rPr>
        <w:tab/>
      </w:r>
      <w:r w:rsidR="00B4636C" w:rsidRPr="00B63104">
        <w:rPr>
          <w:rFonts w:ascii="Arial" w:hAnsi="Arial" w:cs="Arial"/>
          <w:b/>
          <w:bCs/>
          <w:sz w:val="22"/>
          <w:szCs w:val="22"/>
          <w:lang w:val="fr-FR"/>
        </w:rPr>
        <w:t xml:space="preserve">3GPP </w:t>
      </w:r>
      <w:r w:rsidR="00456C28" w:rsidRPr="00B63104">
        <w:rPr>
          <w:rFonts w:ascii="Arial" w:hAnsi="Arial" w:cs="Arial"/>
          <w:b/>
          <w:bCs/>
          <w:sz w:val="22"/>
          <w:szCs w:val="22"/>
          <w:lang w:val="fr-FR"/>
        </w:rPr>
        <w:t>SA1</w:t>
      </w:r>
    </w:p>
    <w:p w14:paraId="08C8D7FD" w14:textId="5080161B" w:rsidR="00B97703" w:rsidRPr="00C82356" w:rsidRDefault="00B97703">
      <w:pPr>
        <w:spacing w:after="60"/>
        <w:ind w:left="1985" w:hanging="1985"/>
        <w:rPr>
          <w:rFonts w:ascii="Arial" w:hAnsi="Arial" w:cs="Arial"/>
          <w:b/>
          <w:bCs/>
          <w:sz w:val="22"/>
          <w:szCs w:val="22"/>
        </w:rPr>
      </w:pPr>
      <w:bookmarkStart w:id="8" w:name="OLE_LINK45"/>
      <w:bookmarkStart w:id="9" w:name="OLE_LINK46"/>
      <w:r w:rsidRPr="00C82356">
        <w:rPr>
          <w:rFonts w:ascii="Arial" w:hAnsi="Arial" w:cs="Arial"/>
          <w:b/>
          <w:sz w:val="22"/>
          <w:szCs w:val="22"/>
        </w:rPr>
        <w:t>Cc:</w:t>
      </w:r>
      <w:r w:rsidRPr="00C82356">
        <w:rPr>
          <w:rFonts w:ascii="Arial" w:hAnsi="Arial" w:cs="Arial"/>
          <w:b/>
          <w:bCs/>
          <w:sz w:val="22"/>
          <w:szCs w:val="22"/>
        </w:rPr>
        <w:tab/>
      </w:r>
    </w:p>
    <w:bookmarkEnd w:id="8"/>
    <w:bookmarkEnd w:id="9"/>
    <w:p w14:paraId="1C12BB50" w14:textId="77777777" w:rsidR="00B97703" w:rsidRPr="00C82356" w:rsidRDefault="00B97703">
      <w:pPr>
        <w:spacing w:after="60"/>
        <w:ind w:left="1985" w:hanging="1985"/>
        <w:rPr>
          <w:rFonts w:ascii="Arial" w:hAnsi="Arial" w:cs="Arial"/>
          <w:bCs/>
        </w:rPr>
      </w:pPr>
    </w:p>
    <w:p w14:paraId="4E12468D" w14:textId="2227F580" w:rsidR="008C7368" w:rsidRPr="001F3DF1" w:rsidRDefault="00B97703" w:rsidP="00872EE8">
      <w:pPr>
        <w:spacing w:after="60"/>
        <w:ind w:left="1985" w:hanging="1985"/>
        <w:rPr>
          <w:rFonts w:ascii="Arial" w:hAnsi="Arial" w:cs="Arial"/>
          <w:b/>
          <w:bCs/>
          <w:sz w:val="22"/>
          <w:szCs w:val="22"/>
        </w:rPr>
      </w:pPr>
      <w:r w:rsidRPr="00872EE8">
        <w:rPr>
          <w:rFonts w:ascii="Arial" w:hAnsi="Arial" w:cs="Arial"/>
          <w:b/>
          <w:sz w:val="22"/>
          <w:szCs w:val="22"/>
          <w:lang w:val="en-US"/>
        </w:rPr>
        <w:t>Contact person:</w:t>
      </w:r>
      <w:r w:rsidR="008C7368" w:rsidRPr="00872EE8">
        <w:rPr>
          <w:rFonts w:ascii="Arial" w:hAnsi="Arial" w:cs="Arial"/>
          <w:b/>
          <w:sz w:val="22"/>
          <w:szCs w:val="22"/>
          <w:lang w:val="en-US"/>
        </w:rPr>
        <w:tab/>
      </w:r>
      <w:r w:rsidR="003078F6" w:rsidRPr="001F3DF1">
        <w:rPr>
          <w:rFonts w:ascii="Arial" w:hAnsi="Arial" w:cs="Arial"/>
          <w:b/>
          <w:bCs/>
          <w:sz w:val="22"/>
          <w:szCs w:val="22"/>
        </w:rPr>
        <w:t xml:space="preserve">Martin </w:t>
      </w:r>
      <w:r w:rsidR="00B5048B" w:rsidRPr="001F3DF1">
        <w:rPr>
          <w:rFonts w:ascii="Arial" w:hAnsi="Arial" w:cs="Arial"/>
          <w:b/>
          <w:bCs/>
          <w:sz w:val="22"/>
          <w:szCs w:val="22"/>
        </w:rPr>
        <w:t>Oettl</w:t>
      </w:r>
    </w:p>
    <w:p w14:paraId="2FA253CA" w14:textId="4E39794F" w:rsidR="008C7368" w:rsidRDefault="008C7368" w:rsidP="00B97703">
      <w:pPr>
        <w:spacing w:after="60"/>
        <w:ind w:left="1985" w:hanging="1985"/>
        <w:rPr>
          <w:rFonts w:ascii="Arial" w:hAnsi="Arial" w:cs="Arial"/>
          <w:b/>
          <w:bCs/>
          <w:sz w:val="22"/>
          <w:szCs w:val="22"/>
        </w:rPr>
      </w:pPr>
      <w:r w:rsidRPr="001F3DF1">
        <w:rPr>
          <w:rFonts w:ascii="Arial" w:hAnsi="Arial" w:cs="Arial"/>
          <w:b/>
          <w:bCs/>
          <w:sz w:val="22"/>
          <w:szCs w:val="22"/>
        </w:rPr>
        <w:tab/>
      </w:r>
      <w:hyperlink r:id="rId7" w:history="1">
        <w:r w:rsidR="00872EE8" w:rsidRPr="001F3DF1">
          <w:rPr>
            <w:rStyle w:val="Lienhypertexte"/>
            <w:rFonts w:ascii="Arial" w:hAnsi="Arial" w:cs="Arial"/>
            <w:b/>
            <w:bCs/>
            <w:sz w:val="22"/>
            <w:szCs w:val="22"/>
          </w:rPr>
          <w:t>Martin.oettl@nokia.com</w:t>
        </w:r>
      </w:hyperlink>
    </w:p>
    <w:p w14:paraId="4009E3A9" w14:textId="688C223A"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8" w:history="1">
        <w:r w:rsidRPr="00383545">
          <w:rPr>
            <w:rStyle w:val="Lienhypertexte"/>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05894A97" w:rsidR="00B97703" w:rsidRPr="0097267A" w:rsidRDefault="00B97703">
      <w:pPr>
        <w:spacing w:after="60"/>
        <w:ind w:left="1985" w:hanging="1985"/>
        <w:rPr>
          <w:rFonts w:ascii="Arial" w:hAnsi="Arial" w:cs="Arial"/>
          <w:bCs/>
          <w:sz w:val="22"/>
          <w:szCs w:val="22"/>
        </w:rPr>
      </w:pPr>
      <w:r w:rsidRPr="0097267A">
        <w:rPr>
          <w:rFonts w:ascii="Arial" w:hAnsi="Arial" w:cs="Arial"/>
          <w:b/>
          <w:sz w:val="22"/>
          <w:szCs w:val="22"/>
        </w:rPr>
        <w:t>Attachments:</w:t>
      </w:r>
      <w:r w:rsidRPr="0097267A">
        <w:rPr>
          <w:rFonts w:ascii="Arial" w:hAnsi="Arial" w:cs="Arial"/>
          <w:bCs/>
          <w:sz w:val="22"/>
          <w:szCs w:val="22"/>
        </w:rPr>
        <w:tab/>
      </w:r>
    </w:p>
    <w:p w14:paraId="3E8231BA" w14:textId="77777777" w:rsidR="00B97703" w:rsidRDefault="00B97703">
      <w:pPr>
        <w:rPr>
          <w:rFonts w:ascii="Arial" w:hAnsi="Arial" w:cs="Arial"/>
        </w:rPr>
      </w:pPr>
    </w:p>
    <w:p w14:paraId="23BA7AB9" w14:textId="77777777" w:rsidR="00B97703" w:rsidRDefault="000F6242" w:rsidP="00B97703">
      <w:pPr>
        <w:pStyle w:val="Titre1"/>
      </w:pPr>
      <w:r>
        <w:t>1</w:t>
      </w:r>
      <w:r w:rsidR="002F1940">
        <w:tab/>
      </w:r>
      <w:r>
        <w:t>Overall description</w:t>
      </w:r>
    </w:p>
    <w:p w14:paraId="3B98E3B3" w14:textId="77777777" w:rsidR="001B3771" w:rsidRDefault="007F04F7" w:rsidP="00DF7A8F">
      <w:pPr>
        <w:tabs>
          <w:tab w:val="left" w:pos="5103"/>
        </w:tabs>
        <w:spacing w:after="120"/>
        <w:rPr>
          <w:rFonts w:ascii="Arial" w:hAnsi="Arial" w:cs="Arial"/>
          <w:bCs/>
        </w:rPr>
      </w:pPr>
      <w:bookmarkStart w:id="10" w:name="_Hlk124252375"/>
      <w:r>
        <w:rPr>
          <w:rFonts w:ascii="Arial" w:hAnsi="Arial" w:cs="Arial"/>
          <w:bCs/>
        </w:rPr>
        <w:t>S</w:t>
      </w:r>
      <w:r w:rsidRPr="007F04F7">
        <w:rPr>
          <w:rFonts w:ascii="Arial" w:hAnsi="Arial" w:cs="Arial" w:hint="eastAsia"/>
          <w:bCs/>
        </w:rPr>
        <w:t>A</w:t>
      </w:r>
      <w:r w:rsidRPr="007F04F7">
        <w:rPr>
          <w:rFonts w:ascii="Arial" w:hAnsi="Arial" w:cs="Arial"/>
          <w:bCs/>
        </w:rPr>
        <w:t xml:space="preserve">6 is currently </w:t>
      </w:r>
      <w:r w:rsidR="00B63104">
        <w:rPr>
          <w:rFonts w:ascii="Arial" w:hAnsi="Arial" w:cs="Arial"/>
          <w:bCs/>
        </w:rPr>
        <w:t xml:space="preserve">doing </w:t>
      </w:r>
      <w:r w:rsidR="00700FAB">
        <w:rPr>
          <w:rFonts w:ascii="Arial" w:hAnsi="Arial" w:cs="Arial"/>
          <w:bCs/>
        </w:rPr>
        <w:t>normative work o</w:t>
      </w:r>
      <w:r w:rsidR="00B63104">
        <w:rPr>
          <w:rFonts w:ascii="Arial" w:hAnsi="Arial" w:cs="Arial"/>
          <w:bCs/>
        </w:rPr>
        <w:t>n</w:t>
      </w:r>
      <w:r w:rsidR="00700FAB">
        <w:rPr>
          <w:rFonts w:ascii="Arial" w:hAnsi="Arial" w:cs="Arial"/>
          <w:bCs/>
        </w:rPr>
        <w:t xml:space="preserve"> ad hoc group communications</w:t>
      </w:r>
      <w:r w:rsidRPr="007F04F7">
        <w:rPr>
          <w:rFonts w:ascii="Arial" w:hAnsi="Arial" w:cs="Arial"/>
          <w:bCs/>
        </w:rPr>
        <w:t xml:space="preserve"> as part of a Release 18 </w:t>
      </w:r>
      <w:r w:rsidR="00700FAB">
        <w:rPr>
          <w:rFonts w:ascii="Arial" w:hAnsi="Arial" w:cs="Arial"/>
          <w:bCs/>
        </w:rPr>
        <w:t>Work</w:t>
      </w:r>
      <w:r w:rsidRPr="007F04F7">
        <w:rPr>
          <w:rFonts w:ascii="Arial" w:hAnsi="Arial" w:cs="Arial"/>
          <w:bCs/>
        </w:rPr>
        <w:t xml:space="preserve"> Item (</w:t>
      </w:r>
      <w:r w:rsidR="00700FAB">
        <w:rPr>
          <w:rFonts w:ascii="Arial" w:hAnsi="Arial" w:cs="Arial"/>
          <w:bCs/>
        </w:rPr>
        <w:t>MC_AHGC</w:t>
      </w:r>
      <w:r w:rsidRPr="007F04F7">
        <w:rPr>
          <w:rFonts w:ascii="Arial" w:hAnsi="Arial" w:cs="Arial"/>
          <w:bCs/>
        </w:rPr>
        <w:t xml:space="preserve">). </w:t>
      </w:r>
      <w:r w:rsidR="00AD7766">
        <w:rPr>
          <w:rFonts w:ascii="Arial" w:hAnsi="Arial" w:cs="Arial"/>
          <w:bCs/>
        </w:rPr>
        <w:t xml:space="preserve">SA6 would like </w:t>
      </w:r>
      <w:r w:rsidR="00B63104">
        <w:rPr>
          <w:rFonts w:ascii="Arial" w:hAnsi="Arial" w:cs="Arial"/>
          <w:bCs/>
        </w:rPr>
        <w:t xml:space="preserve">to get </w:t>
      </w:r>
      <w:r w:rsidR="00AD7766">
        <w:rPr>
          <w:rFonts w:ascii="Arial" w:hAnsi="Arial" w:cs="Arial"/>
          <w:bCs/>
        </w:rPr>
        <w:t xml:space="preserve">clarification on </w:t>
      </w:r>
      <w:r w:rsidR="00B10293">
        <w:rPr>
          <w:rFonts w:ascii="Arial" w:hAnsi="Arial" w:cs="Arial"/>
          <w:bCs/>
        </w:rPr>
        <w:t xml:space="preserve">stage 1 </w:t>
      </w:r>
      <w:r w:rsidR="00AD7766">
        <w:rPr>
          <w:rFonts w:ascii="Arial" w:hAnsi="Arial" w:cs="Arial"/>
          <w:bCs/>
        </w:rPr>
        <w:t xml:space="preserve">requirements related to the use of </w:t>
      </w:r>
      <w:r w:rsidR="001F021E">
        <w:rPr>
          <w:rFonts w:ascii="Arial" w:hAnsi="Arial" w:cs="Arial"/>
          <w:bCs/>
        </w:rPr>
        <w:t xml:space="preserve">an </w:t>
      </w:r>
      <w:r w:rsidR="00AD7766">
        <w:rPr>
          <w:rFonts w:ascii="Arial" w:hAnsi="Arial" w:cs="Arial"/>
          <w:bCs/>
        </w:rPr>
        <w:t>ad hoc group</w:t>
      </w:r>
      <w:r w:rsidR="001B3771">
        <w:rPr>
          <w:rFonts w:ascii="Arial" w:hAnsi="Arial" w:cs="Arial"/>
          <w:bCs/>
        </w:rPr>
        <w:t>.</w:t>
      </w:r>
    </w:p>
    <w:p w14:paraId="52078D7C" w14:textId="67ED28BD" w:rsidR="001077BC" w:rsidRDefault="004D28BD" w:rsidP="00A72842">
      <w:pPr>
        <w:tabs>
          <w:tab w:val="left" w:pos="5103"/>
        </w:tabs>
        <w:spacing w:after="120"/>
        <w:rPr>
          <w:rFonts w:ascii="Arial" w:hAnsi="Arial" w:cs="Arial"/>
          <w:bCs/>
        </w:rPr>
      </w:pPr>
      <w:r>
        <w:rPr>
          <w:rFonts w:ascii="Arial" w:hAnsi="Arial" w:cs="Arial"/>
          <w:bCs/>
        </w:rPr>
        <w:t xml:space="preserve">The first request for clarification concerns the use of an ad hoc group </w:t>
      </w:r>
      <w:r w:rsidR="00A94366">
        <w:rPr>
          <w:rFonts w:ascii="Arial" w:hAnsi="Arial" w:cs="Arial"/>
          <w:bCs/>
        </w:rPr>
        <w:t xml:space="preserve">to serve an ad hoc group emergency alert. </w:t>
      </w:r>
      <w:r w:rsidR="00AE067F">
        <w:rPr>
          <w:rFonts w:ascii="Arial" w:hAnsi="Arial" w:cs="Arial"/>
          <w:bCs/>
        </w:rPr>
        <w:t xml:space="preserve">There </w:t>
      </w:r>
      <w:r w:rsidR="0083721D">
        <w:rPr>
          <w:rFonts w:ascii="Arial" w:hAnsi="Arial" w:cs="Arial"/>
          <w:bCs/>
        </w:rPr>
        <w:t>is</w:t>
      </w:r>
      <w:r w:rsidR="00AE067F">
        <w:rPr>
          <w:rFonts w:ascii="Arial" w:hAnsi="Arial" w:cs="Arial"/>
          <w:bCs/>
        </w:rPr>
        <w:t xml:space="preserve"> no </w:t>
      </w:r>
      <w:r w:rsidR="00536C73">
        <w:rPr>
          <w:rFonts w:ascii="Arial" w:hAnsi="Arial" w:cs="Arial"/>
          <w:bCs/>
        </w:rPr>
        <w:t xml:space="preserve">clear </w:t>
      </w:r>
      <w:r w:rsidR="00AE067F">
        <w:rPr>
          <w:rFonts w:ascii="Arial" w:hAnsi="Arial" w:cs="Arial"/>
          <w:bCs/>
        </w:rPr>
        <w:t xml:space="preserve">stage 1 requirement related to the creation of an ad hoc group </w:t>
      </w:r>
      <w:r w:rsidR="003114B3">
        <w:rPr>
          <w:rFonts w:ascii="Arial" w:hAnsi="Arial" w:cs="Arial"/>
          <w:bCs/>
        </w:rPr>
        <w:t>dedicated to</w:t>
      </w:r>
      <w:r w:rsidR="00AE067F">
        <w:rPr>
          <w:rFonts w:ascii="Arial" w:hAnsi="Arial" w:cs="Arial"/>
          <w:bCs/>
        </w:rPr>
        <w:t xml:space="preserve"> an emergency alert</w:t>
      </w:r>
      <w:r w:rsidR="002053FC">
        <w:rPr>
          <w:rFonts w:ascii="Arial" w:hAnsi="Arial" w:cs="Arial"/>
          <w:bCs/>
        </w:rPr>
        <w:t>, see</w:t>
      </w:r>
      <w:r w:rsidR="001077BC">
        <w:rPr>
          <w:rFonts w:ascii="Arial" w:hAnsi="Arial" w:cs="Arial"/>
          <w:bCs/>
        </w:rPr>
        <w:t>:</w:t>
      </w:r>
      <w:r w:rsidR="002053FC">
        <w:rPr>
          <w:rFonts w:ascii="Arial" w:hAnsi="Arial" w:cs="Arial"/>
          <w:bCs/>
        </w:rPr>
        <w:t xml:space="preserve"> </w:t>
      </w:r>
    </w:p>
    <w:p w14:paraId="6CAC8D93" w14:textId="63EAAA8C" w:rsidR="0083721D" w:rsidRDefault="002053FC" w:rsidP="00DF7A8F">
      <w:pPr>
        <w:pStyle w:val="Paragraphedeliste"/>
        <w:numPr>
          <w:ilvl w:val="0"/>
          <w:numId w:val="9"/>
        </w:numPr>
        <w:tabs>
          <w:tab w:val="left" w:pos="5103"/>
        </w:tabs>
        <w:spacing w:after="120"/>
        <w:rPr>
          <w:rFonts w:ascii="Arial" w:hAnsi="Arial" w:cs="Arial"/>
          <w:bCs/>
        </w:rPr>
      </w:pPr>
      <w:r w:rsidRPr="001077BC">
        <w:rPr>
          <w:rFonts w:ascii="Arial" w:hAnsi="Arial" w:cs="Arial"/>
          <w:bCs/>
        </w:rPr>
        <w:t xml:space="preserve">TS 22.280 </w:t>
      </w:r>
      <w:r w:rsidR="00A72842" w:rsidRPr="001077BC">
        <w:rPr>
          <w:rFonts w:ascii="Arial" w:hAnsi="Arial" w:cs="Arial"/>
          <w:bCs/>
        </w:rPr>
        <w:t xml:space="preserve">5.6.2.4.1 </w:t>
      </w:r>
      <w:r w:rsidRPr="001077BC">
        <w:rPr>
          <w:rFonts w:ascii="Arial" w:hAnsi="Arial" w:cs="Arial"/>
          <w:bCs/>
        </w:rPr>
        <w:t xml:space="preserve">[R-5.6.2.4.1-004b] </w:t>
      </w:r>
      <w:r w:rsidR="00A72842" w:rsidRPr="001077BC">
        <w:rPr>
          <w:rFonts w:ascii="Arial" w:hAnsi="Arial" w:cs="Arial"/>
          <w:bCs/>
        </w:rPr>
        <w:t>“</w:t>
      </w:r>
      <w:r w:rsidRPr="001077BC">
        <w:rPr>
          <w:rFonts w:ascii="Arial" w:hAnsi="Arial" w:cs="Arial"/>
          <w:bCs/>
        </w:rPr>
        <w:t>The group that was used in the MCX Service Emergency Alert may be an ad hoc group.</w:t>
      </w:r>
      <w:r w:rsidR="00A72842" w:rsidRPr="001077BC">
        <w:rPr>
          <w:rFonts w:ascii="Arial" w:hAnsi="Arial" w:cs="Arial"/>
          <w:bCs/>
        </w:rPr>
        <w:t>”</w:t>
      </w:r>
    </w:p>
    <w:p w14:paraId="012D75B9" w14:textId="01138937" w:rsidR="001077BC" w:rsidRDefault="002C429A" w:rsidP="00DF7A8F">
      <w:pPr>
        <w:pStyle w:val="Paragraphedeliste"/>
        <w:numPr>
          <w:ilvl w:val="0"/>
          <w:numId w:val="9"/>
        </w:numPr>
        <w:tabs>
          <w:tab w:val="left" w:pos="5103"/>
        </w:tabs>
        <w:spacing w:after="120"/>
        <w:rPr>
          <w:rFonts w:ascii="Arial" w:hAnsi="Arial" w:cs="Arial"/>
          <w:bCs/>
        </w:rPr>
      </w:pPr>
      <w:r>
        <w:rPr>
          <w:rFonts w:ascii="Arial" w:hAnsi="Arial" w:cs="Arial"/>
          <w:bCs/>
        </w:rPr>
        <w:t xml:space="preserve">TS 22.280 6.15.5.1 </w:t>
      </w:r>
      <w:r w:rsidR="0046324B">
        <w:rPr>
          <w:rFonts w:ascii="Arial" w:hAnsi="Arial" w:cs="Arial"/>
          <w:bCs/>
        </w:rPr>
        <w:t>“</w:t>
      </w:r>
      <w:r w:rsidR="0046324B" w:rsidRPr="0046324B">
        <w:rPr>
          <w:rFonts w:ascii="Arial" w:hAnsi="Arial" w:cs="Arial"/>
          <w:bCs/>
        </w:rPr>
        <w:t>The ad hoc group is used for a single communication or for an emergency alert and it does not persist when the communication is terminated or when the emergency alert is cancelled.”</w:t>
      </w:r>
    </w:p>
    <w:p w14:paraId="5CC7AB02" w14:textId="39A3B1A7" w:rsidR="0023617C" w:rsidRPr="0023617C" w:rsidRDefault="0023617C" w:rsidP="0023617C">
      <w:pPr>
        <w:tabs>
          <w:tab w:val="left" w:pos="5103"/>
        </w:tabs>
        <w:spacing w:after="120"/>
        <w:rPr>
          <w:rFonts w:ascii="Arial" w:hAnsi="Arial" w:cs="Arial"/>
          <w:bCs/>
        </w:rPr>
      </w:pPr>
      <w:r w:rsidRPr="0023617C">
        <w:rPr>
          <w:rFonts w:ascii="Arial" w:hAnsi="Arial" w:cs="Arial"/>
          <w:bCs/>
        </w:rPr>
        <w:t xml:space="preserve">When an Ad hoc group is used for an emergency alert, the following questions </w:t>
      </w:r>
      <w:proofErr w:type="gramStart"/>
      <w:r w:rsidRPr="0023617C">
        <w:rPr>
          <w:rFonts w:ascii="Arial" w:hAnsi="Arial" w:cs="Arial"/>
          <w:bCs/>
        </w:rPr>
        <w:t>have to</w:t>
      </w:r>
      <w:proofErr w:type="gramEnd"/>
      <w:r w:rsidRPr="0023617C">
        <w:rPr>
          <w:rFonts w:ascii="Arial" w:hAnsi="Arial" w:cs="Arial"/>
          <w:bCs/>
        </w:rPr>
        <w:t xml:space="preserve"> be clarified:</w:t>
      </w:r>
    </w:p>
    <w:p w14:paraId="1D802453" w14:textId="2BB1D846" w:rsidR="0023617C" w:rsidRDefault="0023617C" w:rsidP="0023617C">
      <w:pPr>
        <w:tabs>
          <w:tab w:val="left" w:pos="5103"/>
        </w:tabs>
        <w:spacing w:after="120"/>
        <w:rPr>
          <w:rFonts w:ascii="Arial" w:hAnsi="Arial" w:cs="Arial"/>
          <w:bCs/>
        </w:rPr>
      </w:pPr>
      <w:r w:rsidRPr="008D2228">
        <w:rPr>
          <w:rFonts w:ascii="Arial" w:hAnsi="Arial" w:cs="Arial"/>
          <w:b/>
        </w:rPr>
        <w:t>Question 1</w:t>
      </w:r>
      <w:r w:rsidRPr="008D2228">
        <w:rPr>
          <w:rFonts w:ascii="Arial" w:hAnsi="Arial" w:cs="Arial"/>
          <w:bCs/>
        </w:rPr>
        <w:t xml:space="preserve">: Whether </w:t>
      </w:r>
      <w:r w:rsidR="008C487B">
        <w:rPr>
          <w:rFonts w:ascii="Arial" w:hAnsi="Arial" w:cs="Arial"/>
          <w:bCs/>
        </w:rPr>
        <w:t>an</w:t>
      </w:r>
      <w:r w:rsidRPr="008D2228">
        <w:rPr>
          <w:rFonts w:ascii="Arial" w:hAnsi="Arial" w:cs="Arial"/>
          <w:bCs/>
        </w:rPr>
        <w:t xml:space="preserve"> Ad hoc group communication </w:t>
      </w:r>
      <w:r w:rsidR="00DE0077">
        <w:rPr>
          <w:rFonts w:ascii="Arial" w:hAnsi="Arial" w:cs="Arial"/>
          <w:bCs/>
        </w:rPr>
        <w:t xml:space="preserve">shall </w:t>
      </w:r>
      <w:r w:rsidR="00084B17">
        <w:rPr>
          <w:rFonts w:ascii="Arial" w:hAnsi="Arial" w:cs="Arial"/>
          <w:bCs/>
        </w:rPr>
        <w:t xml:space="preserve">also </w:t>
      </w:r>
      <w:r w:rsidR="00DE0077">
        <w:rPr>
          <w:rFonts w:ascii="Arial" w:hAnsi="Arial" w:cs="Arial"/>
          <w:bCs/>
        </w:rPr>
        <w:t xml:space="preserve">be </w:t>
      </w:r>
      <w:r w:rsidR="009139B8">
        <w:rPr>
          <w:rFonts w:ascii="Arial" w:hAnsi="Arial" w:cs="Arial"/>
          <w:bCs/>
        </w:rPr>
        <w:t>tied to th</w:t>
      </w:r>
      <w:r w:rsidR="004745E8">
        <w:rPr>
          <w:rFonts w:ascii="Arial" w:hAnsi="Arial" w:cs="Arial"/>
          <w:bCs/>
        </w:rPr>
        <w:t>at</w:t>
      </w:r>
      <w:r w:rsidR="009139B8">
        <w:rPr>
          <w:rFonts w:ascii="Arial" w:hAnsi="Arial" w:cs="Arial"/>
          <w:bCs/>
        </w:rPr>
        <w:t xml:space="preserve"> Ad hoc group</w:t>
      </w:r>
      <w:r w:rsidRPr="008D2228">
        <w:rPr>
          <w:rFonts w:ascii="Arial" w:hAnsi="Arial" w:cs="Arial"/>
          <w:bCs/>
        </w:rPr>
        <w:t>?</w:t>
      </w:r>
    </w:p>
    <w:p w14:paraId="7844128C" w14:textId="3F39CBEB" w:rsidR="009139B8" w:rsidRPr="008D2228" w:rsidRDefault="004745E8" w:rsidP="0023617C">
      <w:pPr>
        <w:tabs>
          <w:tab w:val="left" w:pos="5103"/>
        </w:tabs>
        <w:spacing w:after="120"/>
        <w:rPr>
          <w:rFonts w:ascii="Arial" w:hAnsi="Arial" w:cs="Arial"/>
          <w:bCs/>
        </w:rPr>
      </w:pPr>
      <w:r w:rsidRPr="008D2228">
        <w:rPr>
          <w:rFonts w:ascii="Arial" w:hAnsi="Arial" w:cs="Arial"/>
          <w:b/>
        </w:rPr>
        <w:t xml:space="preserve">Question </w:t>
      </w:r>
      <w:r w:rsidR="000C11B0">
        <w:rPr>
          <w:rFonts w:ascii="Arial" w:hAnsi="Arial" w:cs="Arial"/>
          <w:b/>
        </w:rPr>
        <w:t>2</w:t>
      </w:r>
      <w:r w:rsidRPr="008D2228">
        <w:rPr>
          <w:rFonts w:ascii="Arial" w:hAnsi="Arial" w:cs="Arial"/>
          <w:bCs/>
        </w:rPr>
        <w:t xml:space="preserve">: Whether </w:t>
      </w:r>
      <w:r>
        <w:rPr>
          <w:rFonts w:ascii="Arial" w:hAnsi="Arial" w:cs="Arial"/>
          <w:bCs/>
        </w:rPr>
        <w:t>an</w:t>
      </w:r>
      <w:r w:rsidRPr="008D2228">
        <w:rPr>
          <w:rFonts w:ascii="Arial" w:hAnsi="Arial" w:cs="Arial"/>
          <w:bCs/>
        </w:rPr>
        <w:t xml:space="preserve"> Ad hoc group communication</w:t>
      </w:r>
      <w:r>
        <w:rPr>
          <w:rFonts w:ascii="Arial" w:hAnsi="Arial" w:cs="Arial"/>
          <w:bCs/>
        </w:rPr>
        <w:t xml:space="preserve"> can be started on that Ad hoc group?</w:t>
      </w:r>
    </w:p>
    <w:p w14:paraId="1174E456" w14:textId="77777777" w:rsidR="000C11B0" w:rsidRDefault="000C11B0" w:rsidP="00DF7A8F">
      <w:pPr>
        <w:tabs>
          <w:tab w:val="left" w:pos="5103"/>
        </w:tabs>
        <w:spacing w:after="120"/>
        <w:rPr>
          <w:rFonts w:ascii="Arial" w:hAnsi="Arial" w:cs="Arial"/>
          <w:bCs/>
        </w:rPr>
      </w:pPr>
    </w:p>
    <w:p w14:paraId="53A928A1" w14:textId="05470AC5" w:rsidR="00B10293" w:rsidRDefault="00150B3D" w:rsidP="00DF7A8F">
      <w:pPr>
        <w:tabs>
          <w:tab w:val="left" w:pos="5103"/>
        </w:tabs>
        <w:spacing w:after="120"/>
        <w:rPr>
          <w:rFonts w:ascii="Arial" w:hAnsi="Arial" w:cs="Arial"/>
          <w:bCs/>
        </w:rPr>
      </w:pPr>
      <w:r>
        <w:rPr>
          <w:rFonts w:ascii="Arial" w:hAnsi="Arial" w:cs="Arial"/>
          <w:bCs/>
        </w:rPr>
        <w:t>The second request for clarification concerns the use of an ad hoc group</w:t>
      </w:r>
      <w:r w:rsidR="00AD7766">
        <w:rPr>
          <w:rFonts w:ascii="Arial" w:hAnsi="Arial" w:cs="Arial"/>
          <w:bCs/>
        </w:rPr>
        <w:t xml:space="preserve"> for different purposes </w:t>
      </w:r>
      <w:r w:rsidR="005B552A">
        <w:rPr>
          <w:rFonts w:ascii="Arial" w:hAnsi="Arial" w:cs="Arial"/>
          <w:bCs/>
        </w:rPr>
        <w:t xml:space="preserve">simultaneously </w:t>
      </w:r>
      <w:r w:rsidR="00AD7766">
        <w:rPr>
          <w:rFonts w:ascii="Arial" w:hAnsi="Arial" w:cs="Arial"/>
          <w:bCs/>
        </w:rPr>
        <w:t xml:space="preserve">i.e., </w:t>
      </w:r>
      <w:r w:rsidR="00B10293">
        <w:rPr>
          <w:rFonts w:ascii="Arial" w:hAnsi="Arial" w:cs="Arial"/>
          <w:bCs/>
        </w:rPr>
        <w:t xml:space="preserve">to serve </w:t>
      </w:r>
      <w:r w:rsidR="001F021E">
        <w:rPr>
          <w:rFonts w:ascii="Arial" w:hAnsi="Arial" w:cs="Arial"/>
          <w:bCs/>
        </w:rPr>
        <w:t xml:space="preserve">an </w:t>
      </w:r>
      <w:r w:rsidR="00B10293">
        <w:rPr>
          <w:rFonts w:ascii="Arial" w:hAnsi="Arial" w:cs="Arial"/>
          <w:bCs/>
        </w:rPr>
        <w:t xml:space="preserve">ad hoc group call </w:t>
      </w:r>
      <w:r w:rsidR="001F021E">
        <w:rPr>
          <w:rFonts w:ascii="Arial" w:hAnsi="Arial" w:cs="Arial"/>
          <w:bCs/>
        </w:rPr>
        <w:t>and</w:t>
      </w:r>
      <w:r w:rsidR="00B10293">
        <w:rPr>
          <w:rFonts w:ascii="Arial" w:hAnsi="Arial" w:cs="Arial"/>
          <w:bCs/>
        </w:rPr>
        <w:t xml:space="preserve"> to serve</w:t>
      </w:r>
      <w:r w:rsidR="001F021E">
        <w:rPr>
          <w:rFonts w:ascii="Arial" w:hAnsi="Arial" w:cs="Arial"/>
          <w:bCs/>
        </w:rPr>
        <w:t xml:space="preserve"> an</w:t>
      </w:r>
      <w:r w:rsidR="00B10293">
        <w:rPr>
          <w:rFonts w:ascii="Arial" w:hAnsi="Arial" w:cs="Arial"/>
          <w:bCs/>
        </w:rPr>
        <w:t xml:space="preserve"> ad hoc group emergency alert.</w:t>
      </w:r>
    </w:p>
    <w:p w14:paraId="7EA87CF1" w14:textId="7B5C816F" w:rsidR="001306D4" w:rsidRDefault="00B27AB9" w:rsidP="00FD0875">
      <w:pPr>
        <w:tabs>
          <w:tab w:val="left" w:pos="5103"/>
        </w:tabs>
        <w:spacing w:after="120"/>
        <w:rPr>
          <w:rFonts w:ascii="Arial" w:hAnsi="Arial" w:cs="Arial"/>
          <w:bCs/>
        </w:rPr>
      </w:pPr>
      <w:r>
        <w:rPr>
          <w:rFonts w:ascii="Arial" w:hAnsi="Arial" w:cs="Arial"/>
          <w:bCs/>
        </w:rPr>
        <w:t xml:space="preserve">As stated in TS 22.280 </w:t>
      </w:r>
      <w:bookmarkStart w:id="11" w:name="_Toc45388127"/>
      <w:bookmarkStart w:id="12" w:name="_Toc106281958"/>
      <w:r w:rsidR="00A46909">
        <w:rPr>
          <w:rFonts w:ascii="Arial" w:hAnsi="Arial" w:cs="Arial"/>
          <w:bCs/>
        </w:rPr>
        <w:t xml:space="preserve">6.15.5.2 and </w:t>
      </w:r>
      <w:r w:rsidR="00546237">
        <w:rPr>
          <w:rFonts w:ascii="Arial" w:hAnsi="Arial" w:cs="Arial"/>
          <w:bCs/>
        </w:rPr>
        <w:t xml:space="preserve">General aspects of </w:t>
      </w:r>
      <w:r w:rsidR="00C0533C" w:rsidRPr="00C0533C">
        <w:rPr>
          <w:rFonts w:ascii="Arial" w:hAnsi="Arial" w:cs="Arial"/>
          <w:bCs/>
        </w:rPr>
        <w:t>MCX Service Ad hoc Group Communication</w:t>
      </w:r>
      <w:r w:rsidR="00C0533C" w:rsidRPr="00D5058C">
        <w:rPr>
          <w:rFonts w:ascii="Arial" w:hAnsi="Arial" w:cs="Arial"/>
          <w:bCs/>
        </w:rPr>
        <w:t xml:space="preserve"> </w:t>
      </w:r>
      <w:r w:rsidR="00C0533C">
        <w:rPr>
          <w:rFonts w:ascii="Arial" w:hAnsi="Arial" w:cs="Arial"/>
          <w:bCs/>
        </w:rPr>
        <w:t xml:space="preserve">and </w:t>
      </w:r>
      <w:r w:rsidR="00D5058C" w:rsidRPr="00D5058C">
        <w:rPr>
          <w:rFonts w:ascii="Arial" w:hAnsi="Arial" w:cs="Arial"/>
          <w:bCs/>
        </w:rPr>
        <w:t>5.6.2.4.1</w:t>
      </w:r>
      <w:r w:rsidR="00D5058C">
        <w:rPr>
          <w:rFonts w:ascii="Arial" w:hAnsi="Arial" w:cs="Arial"/>
          <w:bCs/>
        </w:rPr>
        <w:t xml:space="preserve"> </w:t>
      </w:r>
      <w:r w:rsidR="00D5058C" w:rsidRPr="00D5058C">
        <w:rPr>
          <w:rFonts w:ascii="Arial" w:hAnsi="Arial" w:cs="Arial"/>
          <w:bCs/>
        </w:rPr>
        <w:t>MCX Service Emergency Alert requirements</w:t>
      </w:r>
      <w:bookmarkEnd w:id="11"/>
      <w:bookmarkEnd w:id="12"/>
      <w:r w:rsidR="00883349">
        <w:rPr>
          <w:rFonts w:ascii="Arial" w:hAnsi="Arial" w:cs="Arial"/>
          <w:bCs/>
        </w:rPr>
        <w:t>,</w:t>
      </w:r>
      <w:r w:rsidR="00C0533C">
        <w:rPr>
          <w:rFonts w:ascii="Arial" w:hAnsi="Arial" w:cs="Arial"/>
          <w:bCs/>
        </w:rPr>
        <w:t xml:space="preserve"> an </w:t>
      </w:r>
      <w:r w:rsidR="004757EB">
        <w:rPr>
          <w:rFonts w:ascii="Arial" w:hAnsi="Arial" w:cs="Arial"/>
          <w:bCs/>
        </w:rPr>
        <w:t xml:space="preserve">Ad hoc group </w:t>
      </w:r>
      <w:r w:rsidR="000C7220">
        <w:rPr>
          <w:rFonts w:ascii="Arial" w:hAnsi="Arial" w:cs="Arial"/>
          <w:bCs/>
        </w:rPr>
        <w:t>may serve two different purposes (1) an A</w:t>
      </w:r>
      <w:r w:rsidR="00F770EB">
        <w:rPr>
          <w:rFonts w:ascii="Arial" w:hAnsi="Arial" w:cs="Arial"/>
          <w:bCs/>
        </w:rPr>
        <w:t>d</w:t>
      </w:r>
      <w:r w:rsidR="000C7220">
        <w:rPr>
          <w:rFonts w:ascii="Arial" w:hAnsi="Arial" w:cs="Arial"/>
          <w:bCs/>
        </w:rPr>
        <w:t xml:space="preserve"> hoc group communication and (2) an </w:t>
      </w:r>
      <w:r w:rsidR="002B665B">
        <w:rPr>
          <w:rFonts w:ascii="Arial" w:hAnsi="Arial" w:cs="Arial"/>
          <w:bCs/>
        </w:rPr>
        <w:t xml:space="preserve">Ad hoc group emergency alert. </w:t>
      </w:r>
      <w:r w:rsidR="00612A5A">
        <w:rPr>
          <w:rFonts w:ascii="Arial" w:hAnsi="Arial" w:cs="Arial"/>
          <w:bCs/>
        </w:rPr>
        <w:t xml:space="preserve">One of the main characteristics of an Ad hoc group is that it is a temporary group which </w:t>
      </w:r>
      <w:r w:rsidR="004C2C6A">
        <w:rPr>
          <w:rFonts w:ascii="Arial" w:hAnsi="Arial" w:cs="Arial"/>
          <w:bCs/>
        </w:rPr>
        <w:t>ceases to exist</w:t>
      </w:r>
      <w:r w:rsidR="009A2C92">
        <w:rPr>
          <w:rFonts w:ascii="Arial" w:hAnsi="Arial" w:cs="Arial"/>
          <w:bCs/>
        </w:rPr>
        <w:t xml:space="preserve"> when </w:t>
      </w:r>
      <w:r w:rsidR="00DD281F">
        <w:rPr>
          <w:rFonts w:ascii="Arial" w:hAnsi="Arial" w:cs="Arial"/>
          <w:bCs/>
        </w:rPr>
        <w:t>the corresponding communication</w:t>
      </w:r>
      <w:r w:rsidR="00B81170">
        <w:rPr>
          <w:rFonts w:ascii="Arial" w:hAnsi="Arial" w:cs="Arial"/>
          <w:bCs/>
        </w:rPr>
        <w:t xml:space="preserve"> is terminated,</w:t>
      </w:r>
      <w:r w:rsidR="00DD281F">
        <w:rPr>
          <w:rFonts w:ascii="Arial" w:hAnsi="Arial" w:cs="Arial"/>
          <w:bCs/>
        </w:rPr>
        <w:t xml:space="preserve"> or </w:t>
      </w:r>
      <w:r w:rsidR="00563D0C">
        <w:rPr>
          <w:rFonts w:ascii="Arial" w:hAnsi="Arial" w:cs="Arial"/>
          <w:bCs/>
        </w:rPr>
        <w:t xml:space="preserve">the corresponding </w:t>
      </w:r>
      <w:r w:rsidR="00DD281F">
        <w:rPr>
          <w:rFonts w:ascii="Arial" w:hAnsi="Arial" w:cs="Arial"/>
          <w:bCs/>
        </w:rPr>
        <w:t>emergency alert i</w:t>
      </w:r>
      <w:r w:rsidR="00563D0C">
        <w:rPr>
          <w:rFonts w:ascii="Arial" w:hAnsi="Arial" w:cs="Arial"/>
          <w:bCs/>
        </w:rPr>
        <w:t>s cancelled.</w:t>
      </w:r>
    </w:p>
    <w:p w14:paraId="67AC0B5A" w14:textId="40ACF2FD" w:rsidR="00FD0875" w:rsidRDefault="001306D4" w:rsidP="00FD0875">
      <w:pPr>
        <w:tabs>
          <w:tab w:val="left" w:pos="5103"/>
        </w:tabs>
        <w:spacing w:after="120"/>
        <w:rPr>
          <w:rFonts w:ascii="Arial" w:hAnsi="Arial" w:cs="Arial"/>
          <w:bCs/>
        </w:rPr>
      </w:pPr>
      <w:r>
        <w:rPr>
          <w:rFonts w:ascii="Arial" w:hAnsi="Arial" w:cs="Arial"/>
          <w:bCs/>
        </w:rPr>
        <w:t>W</w:t>
      </w:r>
      <w:r w:rsidR="00F770EB">
        <w:rPr>
          <w:rFonts w:ascii="Arial" w:hAnsi="Arial" w:cs="Arial"/>
          <w:bCs/>
        </w:rPr>
        <w:t xml:space="preserve">hen </w:t>
      </w:r>
      <w:r w:rsidR="00DB5B04">
        <w:rPr>
          <w:rFonts w:ascii="Arial" w:hAnsi="Arial" w:cs="Arial"/>
          <w:bCs/>
        </w:rPr>
        <w:t>a single</w:t>
      </w:r>
      <w:r w:rsidR="00F770EB">
        <w:rPr>
          <w:rFonts w:ascii="Arial" w:hAnsi="Arial" w:cs="Arial"/>
          <w:bCs/>
        </w:rPr>
        <w:t xml:space="preserve"> Ad hoc group </w:t>
      </w:r>
      <w:r w:rsidR="007A0EDD">
        <w:rPr>
          <w:rFonts w:ascii="Arial" w:hAnsi="Arial" w:cs="Arial"/>
          <w:bCs/>
        </w:rPr>
        <w:t xml:space="preserve">(with same list of members) is used </w:t>
      </w:r>
      <w:r w:rsidR="00006A64">
        <w:rPr>
          <w:rFonts w:ascii="Arial" w:hAnsi="Arial" w:cs="Arial"/>
          <w:bCs/>
        </w:rPr>
        <w:t xml:space="preserve">for both purposes at the same time, </w:t>
      </w:r>
      <w:r>
        <w:rPr>
          <w:rFonts w:ascii="Arial" w:hAnsi="Arial" w:cs="Arial"/>
          <w:bCs/>
        </w:rPr>
        <w:t xml:space="preserve">when the Ad hoc group </w:t>
      </w:r>
      <w:r w:rsidR="00DB5B04">
        <w:rPr>
          <w:rFonts w:ascii="Arial" w:hAnsi="Arial" w:cs="Arial"/>
          <w:bCs/>
        </w:rPr>
        <w:t>ceases to exist</w:t>
      </w:r>
      <w:r>
        <w:rPr>
          <w:rFonts w:ascii="Arial" w:hAnsi="Arial" w:cs="Arial"/>
          <w:bCs/>
        </w:rPr>
        <w:t xml:space="preserve"> needs clarification. </w:t>
      </w:r>
      <w:r w:rsidR="00EA3CE6">
        <w:rPr>
          <w:rFonts w:ascii="Arial" w:hAnsi="Arial" w:cs="Arial"/>
          <w:bCs/>
        </w:rPr>
        <w:t>Exist</w:t>
      </w:r>
      <w:r w:rsidR="00700DA1">
        <w:rPr>
          <w:rFonts w:ascii="Arial" w:hAnsi="Arial" w:cs="Arial"/>
          <w:bCs/>
        </w:rPr>
        <w:t>ing</w:t>
      </w:r>
      <w:r w:rsidR="00EA3CE6">
        <w:rPr>
          <w:rFonts w:ascii="Arial" w:hAnsi="Arial" w:cs="Arial"/>
          <w:bCs/>
        </w:rPr>
        <w:t xml:space="preserve"> </w:t>
      </w:r>
      <w:r w:rsidR="00700DA1">
        <w:rPr>
          <w:rFonts w:ascii="Arial" w:hAnsi="Arial" w:cs="Arial"/>
          <w:bCs/>
        </w:rPr>
        <w:t xml:space="preserve">stage 1 </w:t>
      </w:r>
      <w:r w:rsidR="00EA3CE6">
        <w:rPr>
          <w:rFonts w:ascii="Arial" w:hAnsi="Arial" w:cs="Arial"/>
          <w:bCs/>
        </w:rPr>
        <w:t xml:space="preserve">requirements may </w:t>
      </w:r>
      <w:r w:rsidR="00F70116">
        <w:rPr>
          <w:rFonts w:ascii="Arial" w:hAnsi="Arial" w:cs="Arial"/>
          <w:bCs/>
        </w:rPr>
        <w:t xml:space="preserve">result in </w:t>
      </w:r>
      <w:r w:rsidR="00700DA1">
        <w:rPr>
          <w:rFonts w:ascii="Arial" w:hAnsi="Arial" w:cs="Arial"/>
          <w:bCs/>
        </w:rPr>
        <w:t>various interpretations:</w:t>
      </w:r>
    </w:p>
    <w:p w14:paraId="5DE34874" w14:textId="14483789" w:rsidR="00394044" w:rsidRPr="001077BC" w:rsidRDefault="00394044" w:rsidP="001077BC">
      <w:pPr>
        <w:pStyle w:val="Paragraphedeliste"/>
        <w:numPr>
          <w:ilvl w:val="0"/>
          <w:numId w:val="8"/>
        </w:numPr>
        <w:tabs>
          <w:tab w:val="left" w:pos="5103"/>
        </w:tabs>
        <w:spacing w:after="120"/>
        <w:rPr>
          <w:rFonts w:ascii="Arial" w:hAnsi="Arial" w:cs="Arial"/>
          <w:bCs/>
        </w:rPr>
      </w:pPr>
      <w:r w:rsidRPr="001077BC">
        <w:rPr>
          <w:rFonts w:ascii="Arial" w:hAnsi="Arial" w:cs="Arial"/>
          <w:bCs/>
        </w:rPr>
        <w:t>[R-5.6.2.4.2-004] “When the group identified in the cancellation is an ad hoc group, the ad hoc group shall not persist.”</w:t>
      </w:r>
      <w:r w:rsidR="0091192A" w:rsidRPr="001077BC">
        <w:rPr>
          <w:rFonts w:ascii="Arial" w:hAnsi="Arial" w:cs="Arial"/>
          <w:bCs/>
        </w:rPr>
        <w:t xml:space="preserve"> And [R-6.15.5.2-005a] “When an MCX Service Emergency Alert based on ad hoc </w:t>
      </w:r>
      <w:r w:rsidR="0091192A" w:rsidRPr="001077BC">
        <w:rPr>
          <w:rFonts w:ascii="Arial" w:hAnsi="Arial" w:cs="Arial"/>
          <w:bCs/>
        </w:rPr>
        <w:lastRenderedPageBreak/>
        <w:t xml:space="preserve">group is cancelled, the group shall not persist.” </w:t>
      </w:r>
      <w:r w:rsidR="00105239" w:rsidRPr="00105239">
        <w:sym w:font="Wingdings" w:char="F0E0"/>
      </w:r>
      <w:r w:rsidR="00105239" w:rsidRPr="001077BC">
        <w:rPr>
          <w:rFonts w:ascii="Arial" w:hAnsi="Arial" w:cs="Arial"/>
          <w:bCs/>
        </w:rPr>
        <w:t xml:space="preserve"> This </w:t>
      </w:r>
      <w:r w:rsidR="0091192A" w:rsidRPr="001077BC">
        <w:rPr>
          <w:rFonts w:ascii="Arial" w:hAnsi="Arial" w:cs="Arial"/>
          <w:bCs/>
        </w:rPr>
        <w:t>can be</w:t>
      </w:r>
      <w:r w:rsidR="00105239" w:rsidRPr="001077BC">
        <w:rPr>
          <w:rFonts w:ascii="Arial" w:hAnsi="Arial" w:cs="Arial"/>
          <w:bCs/>
        </w:rPr>
        <w:t xml:space="preserve"> interpreted as the corresponding Ad hoc group communication is automatically terminated once </w:t>
      </w:r>
      <w:r w:rsidR="00684A27" w:rsidRPr="001077BC">
        <w:rPr>
          <w:rFonts w:ascii="Arial" w:hAnsi="Arial" w:cs="Arial"/>
          <w:bCs/>
        </w:rPr>
        <w:t xml:space="preserve">the </w:t>
      </w:r>
      <w:r w:rsidR="00321BB7" w:rsidRPr="001077BC">
        <w:rPr>
          <w:rFonts w:ascii="Arial" w:hAnsi="Arial" w:cs="Arial"/>
          <w:bCs/>
        </w:rPr>
        <w:t xml:space="preserve">Ad hoc group </w:t>
      </w:r>
      <w:r w:rsidR="00684A27" w:rsidRPr="001077BC">
        <w:rPr>
          <w:rFonts w:ascii="Arial" w:hAnsi="Arial" w:cs="Arial"/>
          <w:bCs/>
        </w:rPr>
        <w:t>emergency alert is cancelled.</w:t>
      </w:r>
    </w:p>
    <w:p w14:paraId="36AE8E73" w14:textId="5B773D3F" w:rsidR="00321BB7" w:rsidRPr="001077BC" w:rsidRDefault="0091192A" w:rsidP="001077BC">
      <w:pPr>
        <w:pStyle w:val="Paragraphedeliste"/>
        <w:numPr>
          <w:ilvl w:val="0"/>
          <w:numId w:val="8"/>
        </w:numPr>
        <w:tabs>
          <w:tab w:val="left" w:pos="5103"/>
        </w:tabs>
        <w:spacing w:after="120"/>
        <w:rPr>
          <w:rFonts w:ascii="Arial" w:hAnsi="Arial" w:cs="Arial"/>
          <w:bCs/>
        </w:rPr>
      </w:pPr>
      <w:r w:rsidRPr="001077BC">
        <w:rPr>
          <w:rFonts w:ascii="Arial" w:hAnsi="Arial" w:cs="Arial"/>
          <w:bCs/>
        </w:rPr>
        <w:t xml:space="preserve">[R-6.15.5.2-005] </w:t>
      </w:r>
      <w:r w:rsidR="00321BB7" w:rsidRPr="001077BC">
        <w:rPr>
          <w:rFonts w:ascii="Arial" w:hAnsi="Arial" w:cs="Arial"/>
          <w:bCs/>
        </w:rPr>
        <w:t>“</w:t>
      </w:r>
      <w:r w:rsidRPr="001077BC">
        <w:rPr>
          <w:rFonts w:ascii="Arial" w:hAnsi="Arial" w:cs="Arial"/>
          <w:bCs/>
        </w:rPr>
        <w:t>When an MCX Service Ad hoc Group Communication is terminated the group shall not persist.</w:t>
      </w:r>
      <w:r w:rsidR="00321BB7" w:rsidRPr="001077BC">
        <w:rPr>
          <w:rFonts w:ascii="Arial" w:hAnsi="Arial" w:cs="Arial"/>
          <w:bCs/>
        </w:rPr>
        <w:t xml:space="preserve">” </w:t>
      </w:r>
      <w:r w:rsidR="00321BB7" w:rsidRPr="00321BB7">
        <w:sym w:font="Wingdings" w:char="F0E0"/>
      </w:r>
      <w:r w:rsidR="00321BB7" w:rsidRPr="001077BC">
        <w:rPr>
          <w:rFonts w:ascii="Arial" w:hAnsi="Arial" w:cs="Arial"/>
          <w:bCs/>
        </w:rPr>
        <w:t xml:space="preserve"> This can be interpreted as the corresponding Ad hoc group emergency alert is automatically cancelled once the Ad hoc group communication is terminated.</w:t>
      </w:r>
    </w:p>
    <w:p w14:paraId="706213D6" w14:textId="2687072E" w:rsidR="00831E1E" w:rsidRDefault="00B6799C" w:rsidP="00DF7A8F">
      <w:pPr>
        <w:tabs>
          <w:tab w:val="left" w:pos="5103"/>
        </w:tabs>
        <w:spacing w:after="120"/>
        <w:rPr>
          <w:rFonts w:ascii="Arial" w:hAnsi="Arial" w:cs="Arial"/>
          <w:bCs/>
        </w:rPr>
      </w:pPr>
      <w:r>
        <w:rPr>
          <w:rFonts w:ascii="Arial" w:hAnsi="Arial" w:cs="Arial"/>
          <w:bCs/>
        </w:rPr>
        <w:t>W</w:t>
      </w:r>
      <w:r w:rsidR="00F37D76">
        <w:rPr>
          <w:rFonts w:ascii="Arial" w:hAnsi="Arial" w:cs="Arial"/>
          <w:bCs/>
        </w:rPr>
        <w:t xml:space="preserve">hen an Ad hoc group is used simultaneously for </w:t>
      </w:r>
      <w:r>
        <w:rPr>
          <w:rFonts w:ascii="Arial" w:hAnsi="Arial" w:cs="Arial"/>
          <w:bCs/>
        </w:rPr>
        <w:t xml:space="preserve">an </w:t>
      </w:r>
      <w:r w:rsidR="0055403D">
        <w:rPr>
          <w:rFonts w:ascii="Arial" w:hAnsi="Arial" w:cs="Arial"/>
          <w:bCs/>
        </w:rPr>
        <w:t xml:space="preserve">ongoing </w:t>
      </w:r>
      <w:r>
        <w:rPr>
          <w:rFonts w:ascii="Arial" w:hAnsi="Arial" w:cs="Arial"/>
          <w:bCs/>
        </w:rPr>
        <w:t xml:space="preserve">Ad hoc group communication and an </w:t>
      </w:r>
      <w:r w:rsidR="0055403D">
        <w:rPr>
          <w:rFonts w:ascii="Arial" w:hAnsi="Arial" w:cs="Arial"/>
          <w:bCs/>
        </w:rPr>
        <w:t xml:space="preserve">ongoing </w:t>
      </w:r>
      <w:r>
        <w:rPr>
          <w:rFonts w:ascii="Arial" w:hAnsi="Arial" w:cs="Arial"/>
          <w:bCs/>
        </w:rPr>
        <w:t>Ad hoc group emergency alert</w:t>
      </w:r>
      <w:r w:rsidR="00831E1E">
        <w:rPr>
          <w:rFonts w:ascii="Arial" w:hAnsi="Arial" w:cs="Arial"/>
          <w:bCs/>
        </w:rPr>
        <w:t xml:space="preserve">, </w:t>
      </w:r>
      <w:r w:rsidR="00B63104">
        <w:rPr>
          <w:rFonts w:ascii="Arial" w:hAnsi="Arial" w:cs="Arial"/>
          <w:bCs/>
        </w:rPr>
        <w:t xml:space="preserve">the following questions </w:t>
      </w:r>
      <w:proofErr w:type="gramStart"/>
      <w:r w:rsidR="00B63104">
        <w:rPr>
          <w:rFonts w:ascii="Arial" w:hAnsi="Arial" w:cs="Arial"/>
          <w:bCs/>
        </w:rPr>
        <w:t>have</w:t>
      </w:r>
      <w:r w:rsidR="00831E1E">
        <w:rPr>
          <w:rFonts w:ascii="Arial" w:hAnsi="Arial" w:cs="Arial"/>
          <w:bCs/>
        </w:rPr>
        <w:t xml:space="preserve"> to</w:t>
      </w:r>
      <w:proofErr w:type="gramEnd"/>
      <w:r w:rsidR="00831E1E">
        <w:rPr>
          <w:rFonts w:ascii="Arial" w:hAnsi="Arial" w:cs="Arial"/>
          <w:bCs/>
        </w:rPr>
        <w:t xml:space="preserve"> be clarified:</w:t>
      </w:r>
    </w:p>
    <w:bookmarkEnd w:id="10"/>
    <w:p w14:paraId="069EA338" w14:textId="6B522C33" w:rsidR="00D24EC3" w:rsidRPr="008D2228" w:rsidRDefault="00D24EC3" w:rsidP="008D2228">
      <w:pPr>
        <w:tabs>
          <w:tab w:val="left" w:pos="5103"/>
        </w:tabs>
        <w:spacing w:after="120"/>
        <w:rPr>
          <w:rFonts w:ascii="Arial" w:hAnsi="Arial" w:cs="Arial"/>
          <w:bCs/>
        </w:rPr>
      </w:pPr>
      <w:r w:rsidRPr="008D2228">
        <w:rPr>
          <w:rFonts w:ascii="Arial" w:hAnsi="Arial" w:cs="Arial"/>
          <w:b/>
        </w:rPr>
        <w:t xml:space="preserve">Question </w:t>
      </w:r>
      <w:r w:rsidR="000C11B0">
        <w:rPr>
          <w:rFonts w:ascii="Arial" w:hAnsi="Arial" w:cs="Arial"/>
          <w:b/>
        </w:rPr>
        <w:t>3</w:t>
      </w:r>
      <w:r w:rsidRPr="008D2228">
        <w:rPr>
          <w:rFonts w:ascii="Arial" w:hAnsi="Arial" w:cs="Arial"/>
          <w:bCs/>
        </w:rPr>
        <w:t xml:space="preserve">: Whether the </w:t>
      </w:r>
      <w:r w:rsidR="00D3065B" w:rsidRPr="008D2228">
        <w:rPr>
          <w:rFonts w:ascii="Arial" w:hAnsi="Arial" w:cs="Arial"/>
          <w:bCs/>
        </w:rPr>
        <w:t xml:space="preserve">Ad hoc group is deleted (and the </w:t>
      </w:r>
      <w:r w:rsidRPr="008D2228">
        <w:rPr>
          <w:rFonts w:ascii="Arial" w:hAnsi="Arial" w:cs="Arial"/>
          <w:bCs/>
        </w:rPr>
        <w:t>alert state is cancelled</w:t>
      </w:r>
      <w:r w:rsidR="00D3065B" w:rsidRPr="008D2228">
        <w:rPr>
          <w:rFonts w:ascii="Arial" w:hAnsi="Arial" w:cs="Arial"/>
          <w:bCs/>
        </w:rPr>
        <w:t>)</w:t>
      </w:r>
      <w:r w:rsidRPr="008D2228">
        <w:rPr>
          <w:rFonts w:ascii="Arial" w:hAnsi="Arial" w:cs="Arial"/>
          <w:bCs/>
        </w:rPr>
        <w:t xml:space="preserve"> when the </w:t>
      </w:r>
      <w:r w:rsidR="00D3065B" w:rsidRPr="008D2228">
        <w:rPr>
          <w:rFonts w:ascii="Arial" w:hAnsi="Arial" w:cs="Arial"/>
          <w:bCs/>
        </w:rPr>
        <w:t>A</w:t>
      </w:r>
      <w:r w:rsidRPr="008D2228">
        <w:rPr>
          <w:rFonts w:ascii="Arial" w:hAnsi="Arial" w:cs="Arial"/>
          <w:bCs/>
        </w:rPr>
        <w:t xml:space="preserve">d hoc group </w:t>
      </w:r>
      <w:r w:rsidR="004C41EF" w:rsidRPr="008D2228">
        <w:rPr>
          <w:rFonts w:ascii="Arial" w:hAnsi="Arial" w:cs="Arial"/>
          <w:bCs/>
        </w:rPr>
        <w:t>communication</w:t>
      </w:r>
      <w:r w:rsidRPr="008D2228">
        <w:rPr>
          <w:rFonts w:ascii="Arial" w:hAnsi="Arial" w:cs="Arial"/>
          <w:bCs/>
        </w:rPr>
        <w:t xml:space="preserve"> </w:t>
      </w:r>
      <w:r w:rsidR="004C41EF" w:rsidRPr="008D2228">
        <w:rPr>
          <w:rFonts w:ascii="Arial" w:hAnsi="Arial" w:cs="Arial"/>
          <w:bCs/>
        </w:rPr>
        <w:t>is terminated</w:t>
      </w:r>
      <w:r w:rsidRPr="008D2228">
        <w:rPr>
          <w:rFonts w:ascii="Arial" w:hAnsi="Arial" w:cs="Arial"/>
          <w:bCs/>
        </w:rPr>
        <w:t>?</w:t>
      </w:r>
      <w:r w:rsidR="002B2039" w:rsidRPr="008D2228">
        <w:rPr>
          <w:rFonts w:ascii="Arial" w:hAnsi="Arial" w:cs="Arial"/>
          <w:bCs/>
        </w:rPr>
        <w:t xml:space="preserve"> </w:t>
      </w:r>
      <w:r w:rsidR="000D1057" w:rsidRPr="008D2228">
        <w:rPr>
          <w:rFonts w:ascii="Arial" w:hAnsi="Arial" w:cs="Arial"/>
          <w:bCs/>
        </w:rPr>
        <w:t xml:space="preserve">Or is there a need to extend </w:t>
      </w:r>
      <w:r w:rsidR="00B63104">
        <w:rPr>
          <w:rFonts w:ascii="Arial" w:hAnsi="Arial" w:cs="Arial"/>
          <w:bCs/>
        </w:rPr>
        <w:t xml:space="preserve">the </w:t>
      </w:r>
      <w:r w:rsidR="000D1057" w:rsidRPr="008D2228">
        <w:rPr>
          <w:rFonts w:ascii="Arial" w:hAnsi="Arial" w:cs="Arial"/>
          <w:bCs/>
        </w:rPr>
        <w:t xml:space="preserve">lifetime of an Ad hoc group </w:t>
      </w:r>
      <w:r w:rsidR="00B63104">
        <w:rPr>
          <w:rFonts w:ascii="Arial" w:hAnsi="Arial" w:cs="Arial"/>
          <w:bCs/>
        </w:rPr>
        <w:t>when</w:t>
      </w:r>
      <w:r w:rsidR="000D1057" w:rsidRPr="008D2228">
        <w:rPr>
          <w:rFonts w:ascii="Arial" w:hAnsi="Arial" w:cs="Arial"/>
          <w:bCs/>
        </w:rPr>
        <w:t xml:space="preserve"> the Ad hoc group communication is terminated</w:t>
      </w:r>
      <w:r w:rsidR="00B63104">
        <w:rPr>
          <w:rFonts w:ascii="Arial" w:hAnsi="Arial" w:cs="Arial"/>
          <w:bCs/>
        </w:rPr>
        <w:t xml:space="preserve"> if an Ad hoc group emergency alert is still active for the same Ad hoc group</w:t>
      </w:r>
      <w:r w:rsidR="000D1057" w:rsidRPr="008D2228">
        <w:rPr>
          <w:rFonts w:ascii="Arial" w:hAnsi="Arial" w:cs="Arial"/>
          <w:bCs/>
        </w:rPr>
        <w:t>?</w:t>
      </w:r>
    </w:p>
    <w:p w14:paraId="7DC60761" w14:textId="3EF5E879" w:rsidR="008D2228" w:rsidRPr="008D2228" w:rsidRDefault="00D24EC3" w:rsidP="008D2228">
      <w:pPr>
        <w:tabs>
          <w:tab w:val="left" w:pos="5103"/>
        </w:tabs>
        <w:spacing w:after="120"/>
        <w:rPr>
          <w:rFonts w:ascii="Arial" w:hAnsi="Arial" w:cs="Arial"/>
          <w:bCs/>
        </w:rPr>
      </w:pPr>
      <w:r w:rsidRPr="008D2228">
        <w:rPr>
          <w:rFonts w:ascii="Arial" w:hAnsi="Arial" w:cs="Arial"/>
          <w:b/>
        </w:rPr>
        <w:t xml:space="preserve">Question </w:t>
      </w:r>
      <w:r w:rsidR="000C11B0">
        <w:rPr>
          <w:rFonts w:ascii="Arial" w:hAnsi="Arial" w:cs="Arial"/>
          <w:b/>
        </w:rPr>
        <w:t>4</w:t>
      </w:r>
      <w:r w:rsidRPr="008D2228">
        <w:rPr>
          <w:rFonts w:ascii="Arial" w:hAnsi="Arial" w:cs="Arial"/>
          <w:bCs/>
        </w:rPr>
        <w:t>: Whether the</w:t>
      </w:r>
      <w:r w:rsidR="00534AC9" w:rsidRPr="008D2228">
        <w:rPr>
          <w:rFonts w:ascii="Arial" w:hAnsi="Arial" w:cs="Arial"/>
          <w:bCs/>
        </w:rPr>
        <w:t xml:space="preserve"> </w:t>
      </w:r>
      <w:r w:rsidR="00D3065B" w:rsidRPr="008D2228">
        <w:rPr>
          <w:rFonts w:ascii="Arial" w:hAnsi="Arial" w:cs="Arial"/>
          <w:bCs/>
        </w:rPr>
        <w:t>Ad hoc group is deleted (and the A</w:t>
      </w:r>
      <w:r w:rsidR="00534AC9" w:rsidRPr="008D2228">
        <w:rPr>
          <w:rFonts w:ascii="Arial" w:hAnsi="Arial" w:cs="Arial"/>
          <w:bCs/>
        </w:rPr>
        <w:t xml:space="preserve">d hoc group </w:t>
      </w:r>
      <w:r w:rsidR="004C41EF" w:rsidRPr="008D2228">
        <w:rPr>
          <w:rFonts w:ascii="Arial" w:hAnsi="Arial" w:cs="Arial"/>
          <w:bCs/>
        </w:rPr>
        <w:t xml:space="preserve">communication </w:t>
      </w:r>
      <w:r w:rsidR="00534AC9" w:rsidRPr="008D2228">
        <w:rPr>
          <w:rFonts w:ascii="Arial" w:hAnsi="Arial" w:cs="Arial"/>
          <w:bCs/>
        </w:rPr>
        <w:t>is terminated</w:t>
      </w:r>
      <w:r w:rsidR="00D3065B" w:rsidRPr="008D2228">
        <w:rPr>
          <w:rFonts w:ascii="Arial" w:hAnsi="Arial" w:cs="Arial"/>
          <w:bCs/>
        </w:rPr>
        <w:t>)</w:t>
      </w:r>
      <w:r w:rsidR="00534AC9" w:rsidRPr="008D2228">
        <w:rPr>
          <w:rFonts w:ascii="Arial" w:hAnsi="Arial" w:cs="Arial"/>
          <w:bCs/>
        </w:rPr>
        <w:t xml:space="preserve"> when the alert state is cancelled</w:t>
      </w:r>
      <w:r w:rsidRPr="008D2228">
        <w:rPr>
          <w:rFonts w:ascii="Arial" w:hAnsi="Arial" w:cs="Arial"/>
          <w:bCs/>
        </w:rPr>
        <w:t>?</w:t>
      </w:r>
      <w:r w:rsidR="00CD66F5" w:rsidRPr="008D2228">
        <w:rPr>
          <w:rFonts w:ascii="Arial" w:hAnsi="Arial" w:cs="Arial"/>
          <w:bCs/>
        </w:rPr>
        <w:t xml:space="preserve"> </w:t>
      </w:r>
      <w:r w:rsidR="000D1057" w:rsidRPr="008D2228">
        <w:rPr>
          <w:rFonts w:ascii="Arial" w:hAnsi="Arial" w:cs="Arial"/>
          <w:bCs/>
        </w:rPr>
        <w:t xml:space="preserve">Or is there a need to extend </w:t>
      </w:r>
      <w:r w:rsidR="00B63104">
        <w:rPr>
          <w:rFonts w:ascii="Arial" w:hAnsi="Arial" w:cs="Arial"/>
          <w:bCs/>
        </w:rPr>
        <w:t xml:space="preserve">the </w:t>
      </w:r>
      <w:r w:rsidR="000D1057" w:rsidRPr="008D2228">
        <w:rPr>
          <w:rFonts w:ascii="Arial" w:hAnsi="Arial" w:cs="Arial"/>
          <w:bCs/>
        </w:rPr>
        <w:t xml:space="preserve">lifetime of an Ad hoc group </w:t>
      </w:r>
      <w:r w:rsidR="00B63104">
        <w:rPr>
          <w:rFonts w:ascii="Arial" w:hAnsi="Arial" w:cs="Arial"/>
          <w:bCs/>
        </w:rPr>
        <w:t xml:space="preserve">when </w:t>
      </w:r>
      <w:r w:rsidR="000D1057" w:rsidRPr="008D2228">
        <w:rPr>
          <w:rFonts w:ascii="Arial" w:hAnsi="Arial" w:cs="Arial"/>
          <w:bCs/>
        </w:rPr>
        <w:t>the alert state is cancelled</w:t>
      </w:r>
      <w:r w:rsidR="00B63104">
        <w:rPr>
          <w:rFonts w:ascii="Arial" w:hAnsi="Arial" w:cs="Arial"/>
          <w:bCs/>
        </w:rPr>
        <w:t xml:space="preserve"> because the </w:t>
      </w:r>
      <w:r w:rsidR="00B63104" w:rsidRPr="008D2228">
        <w:rPr>
          <w:rFonts w:ascii="Arial" w:hAnsi="Arial" w:cs="Arial"/>
          <w:bCs/>
        </w:rPr>
        <w:t>Ad hoc group communication</w:t>
      </w:r>
      <w:r w:rsidR="00B63104">
        <w:rPr>
          <w:rFonts w:ascii="Arial" w:hAnsi="Arial" w:cs="Arial"/>
          <w:bCs/>
        </w:rPr>
        <w:t xml:space="preserve"> remain</w:t>
      </w:r>
      <w:r w:rsidR="003E4C5E">
        <w:rPr>
          <w:rFonts w:ascii="Arial" w:hAnsi="Arial" w:cs="Arial"/>
          <w:bCs/>
        </w:rPr>
        <w:t>s</w:t>
      </w:r>
      <w:r w:rsidR="00B63104">
        <w:rPr>
          <w:rFonts w:ascii="Arial" w:hAnsi="Arial" w:cs="Arial"/>
          <w:bCs/>
        </w:rPr>
        <w:t xml:space="preserve"> up</w:t>
      </w:r>
      <w:r w:rsidR="000D1057" w:rsidRPr="008D2228">
        <w:rPr>
          <w:rFonts w:ascii="Arial" w:hAnsi="Arial" w:cs="Arial"/>
          <w:bCs/>
        </w:rPr>
        <w:t>?</w:t>
      </w:r>
    </w:p>
    <w:p w14:paraId="274D0BDC" w14:textId="77777777" w:rsidR="00B97703" w:rsidRPr="00C82356" w:rsidRDefault="002F1940" w:rsidP="000F6242">
      <w:pPr>
        <w:pStyle w:val="Titre1"/>
        <w:rPr>
          <w:lang w:val="en-US"/>
        </w:rPr>
      </w:pPr>
      <w:r w:rsidRPr="00C82356">
        <w:rPr>
          <w:lang w:val="en-US"/>
        </w:rPr>
        <w:t>2</w:t>
      </w:r>
      <w:r w:rsidRPr="00C82356">
        <w:rPr>
          <w:lang w:val="en-US"/>
        </w:rPr>
        <w:tab/>
      </w:r>
      <w:r w:rsidR="000F6242" w:rsidRPr="00C82356">
        <w:rPr>
          <w:lang w:val="en-US"/>
        </w:rPr>
        <w:t>Actions</w:t>
      </w:r>
    </w:p>
    <w:p w14:paraId="51CCBAE2" w14:textId="275B43B2" w:rsidR="00B97703" w:rsidRDefault="00B97703">
      <w:pPr>
        <w:spacing w:after="120"/>
        <w:ind w:left="1985" w:hanging="1985"/>
        <w:rPr>
          <w:rFonts w:ascii="Arial" w:hAnsi="Arial" w:cs="Arial"/>
          <w:b/>
        </w:rPr>
      </w:pPr>
      <w:r>
        <w:rPr>
          <w:rFonts w:ascii="Arial" w:hAnsi="Arial" w:cs="Arial"/>
          <w:b/>
        </w:rPr>
        <w:t>To</w:t>
      </w:r>
      <w:r w:rsidR="00230038">
        <w:rPr>
          <w:rFonts w:ascii="Arial" w:hAnsi="Arial" w:cs="Arial"/>
          <w:b/>
        </w:rPr>
        <w:t>:</w:t>
      </w:r>
      <w:r w:rsidR="00736036">
        <w:rPr>
          <w:rFonts w:ascii="Arial" w:hAnsi="Arial" w:cs="Arial"/>
          <w:b/>
        </w:rPr>
        <w:t xml:space="preserve">  </w:t>
      </w:r>
      <w:r w:rsidR="00736036" w:rsidRPr="00736036">
        <w:rPr>
          <w:rFonts w:ascii="Arial" w:hAnsi="Arial" w:cs="Arial"/>
          <w:b/>
          <w:bCs/>
          <w:lang w:eastAsia="en-US"/>
        </w:rPr>
        <w:t xml:space="preserve">3GPP </w:t>
      </w:r>
      <w:r w:rsidR="00DF7A8F">
        <w:rPr>
          <w:rFonts w:ascii="Arial" w:hAnsi="Arial" w:cs="Arial"/>
          <w:b/>
          <w:bCs/>
          <w:lang w:eastAsia="en-US"/>
        </w:rPr>
        <w:t>SA1</w:t>
      </w:r>
    </w:p>
    <w:p w14:paraId="0DF0A4E9" w14:textId="2BD701E0" w:rsidR="00B97703" w:rsidRPr="00017F23" w:rsidRDefault="00B97703" w:rsidP="00736036">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452F72">
        <w:rPr>
          <w:rFonts w:ascii="Arial" w:hAnsi="Arial" w:cs="Arial"/>
          <w:lang w:val="en-US"/>
        </w:rPr>
        <w:t xml:space="preserve">SA6 </w:t>
      </w:r>
      <w:r w:rsidR="00B63104">
        <w:rPr>
          <w:rFonts w:ascii="Arial" w:hAnsi="Arial" w:cs="Arial"/>
          <w:lang w:val="en-US"/>
        </w:rPr>
        <w:t xml:space="preserve">kindly </w:t>
      </w:r>
      <w:r w:rsidR="00452F72">
        <w:rPr>
          <w:rFonts w:ascii="Arial" w:hAnsi="Arial" w:cs="Arial"/>
          <w:lang w:val="en-US"/>
        </w:rPr>
        <w:t xml:space="preserve">asks SA1 to </w:t>
      </w:r>
      <w:r w:rsidR="00452F72">
        <w:rPr>
          <w:rFonts w:ascii="Arial" w:hAnsi="Arial" w:cs="Arial"/>
          <w:bCs/>
        </w:rPr>
        <w:t>provide answer</w:t>
      </w:r>
      <w:r w:rsidR="004C41EF">
        <w:rPr>
          <w:rFonts w:ascii="Arial" w:hAnsi="Arial" w:cs="Arial"/>
          <w:bCs/>
        </w:rPr>
        <w:t>s</w:t>
      </w:r>
      <w:r w:rsidR="00452F72">
        <w:rPr>
          <w:rFonts w:ascii="Arial" w:hAnsi="Arial" w:cs="Arial"/>
          <w:bCs/>
        </w:rPr>
        <w:t xml:space="preserve"> </w:t>
      </w:r>
      <w:r w:rsidR="008D2228">
        <w:rPr>
          <w:rFonts w:ascii="Arial" w:hAnsi="Arial" w:cs="Arial"/>
          <w:bCs/>
        </w:rPr>
        <w:t>to</w:t>
      </w:r>
      <w:r w:rsidR="00452F72" w:rsidRPr="00842062">
        <w:rPr>
          <w:rFonts w:ascii="Arial" w:hAnsi="Arial" w:cs="Arial"/>
          <w:bCs/>
        </w:rPr>
        <w:t xml:space="preserve"> </w:t>
      </w:r>
      <w:r w:rsidR="008E4B73">
        <w:rPr>
          <w:rFonts w:ascii="Arial" w:hAnsi="Arial" w:cs="Arial"/>
          <w:bCs/>
        </w:rPr>
        <w:t xml:space="preserve">the </w:t>
      </w:r>
      <w:r w:rsidR="00452F72" w:rsidRPr="00842062">
        <w:rPr>
          <w:rFonts w:ascii="Arial" w:hAnsi="Arial" w:cs="Arial"/>
          <w:bCs/>
        </w:rPr>
        <w:t>above question</w:t>
      </w:r>
      <w:r w:rsidR="00452F72">
        <w:rPr>
          <w:rFonts w:ascii="Arial" w:hAnsi="Arial" w:cs="Arial"/>
          <w:bCs/>
        </w:rPr>
        <w:t>s</w:t>
      </w:r>
      <w:r w:rsidR="00736036">
        <w:rPr>
          <w:rFonts w:ascii="Arial" w:hAnsi="Arial" w:cs="Arial"/>
          <w:bCs/>
        </w:rPr>
        <w:t>.</w:t>
      </w:r>
    </w:p>
    <w:p w14:paraId="02F38B28" w14:textId="31177B4E" w:rsidR="00B97703" w:rsidRDefault="00B97703" w:rsidP="000F6242">
      <w:pPr>
        <w:pStyle w:val="Titre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2F2DAF23" w14:textId="44DC9911" w:rsidR="00F33593" w:rsidRPr="00095BC2" w:rsidRDefault="003F78FD" w:rsidP="00095BC2">
      <w:pPr>
        <w:tabs>
          <w:tab w:val="left" w:pos="5103"/>
        </w:tabs>
        <w:spacing w:after="120"/>
        <w:rPr>
          <w:rFonts w:ascii="Arial" w:hAnsi="Arial" w:cs="Arial"/>
          <w:bCs/>
        </w:rPr>
      </w:pPr>
      <w:r>
        <w:rPr>
          <w:rFonts w:ascii="Arial" w:hAnsi="Arial" w:cs="Arial"/>
          <w:bCs/>
        </w:rPr>
        <w:t xml:space="preserve">SA6#53                 </w:t>
      </w:r>
      <w:r w:rsidRPr="003F78FD">
        <w:rPr>
          <w:rFonts w:ascii="Arial" w:hAnsi="Arial" w:cs="Arial"/>
          <w:bCs/>
        </w:rPr>
        <w:t>27</w:t>
      </w:r>
      <w:r w:rsidRPr="003F78FD">
        <w:rPr>
          <w:rFonts w:ascii="Arial" w:hAnsi="Arial" w:cs="Arial"/>
          <w:bCs/>
          <w:vertAlign w:val="superscript"/>
        </w:rPr>
        <w:t>th</w:t>
      </w:r>
      <w:r>
        <w:rPr>
          <w:rFonts w:ascii="Arial" w:hAnsi="Arial" w:cs="Arial"/>
          <w:bCs/>
        </w:rPr>
        <w:t xml:space="preserve"> </w:t>
      </w:r>
      <w:r w:rsidRPr="003F78FD">
        <w:rPr>
          <w:rFonts w:ascii="Arial" w:hAnsi="Arial" w:cs="Arial"/>
          <w:bCs/>
        </w:rPr>
        <w:t>Feb</w:t>
      </w:r>
      <w:r>
        <w:rPr>
          <w:rFonts w:ascii="Arial" w:hAnsi="Arial" w:cs="Arial"/>
          <w:bCs/>
        </w:rPr>
        <w:t>ruary</w:t>
      </w:r>
      <w:r w:rsidRPr="003F78FD">
        <w:rPr>
          <w:rFonts w:ascii="Arial" w:hAnsi="Arial" w:cs="Arial"/>
          <w:bCs/>
        </w:rPr>
        <w:t xml:space="preserve"> – </w:t>
      </w:r>
      <w:r>
        <w:rPr>
          <w:rFonts w:ascii="Arial" w:hAnsi="Arial" w:cs="Arial"/>
          <w:bCs/>
        </w:rPr>
        <w:t>3</w:t>
      </w:r>
      <w:r w:rsidRPr="003F78FD">
        <w:rPr>
          <w:rFonts w:ascii="Arial" w:hAnsi="Arial" w:cs="Arial"/>
          <w:bCs/>
          <w:vertAlign w:val="superscript"/>
        </w:rPr>
        <w:t>rd</w:t>
      </w:r>
      <w:r>
        <w:rPr>
          <w:rFonts w:ascii="Arial" w:hAnsi="Arial" w:cs="Arial"/>
          <w:bCs/>
        </w:rPr>
        <w:t xml:space="preserve"> </w:t>
      </w:r>
      <w:r w:rsidRPr="003F78FD">
        <w:rPr>
          <w:rFonts w:ascii="Arial" w:hAnsi="Arial" w:cs="Arial"/>
          <w:bCs/>
        </w:rPr>
        <w:t>Mar</w:t>
      </w:r>
      <w:r>
        <w:rPr>
          <w:rFonts w:ascii="Arial" w:hAnsi="Arial" w:cs="Arial"/>
          <w:bCs/>
        </w:rPr>
        <w:t>ch</w:t>
      </w:r>
      <w:r w:rsidRPr="003F78FD">
        <w:rPr>
          <w:rFonts w:ascii="Arial" w:hAnsi="Arial" w:cs="Arial"/>
          <w:bCs/>
        </w:rPr>
        <w:t xml:space="preserve"> 2023</w:t>
      </w:r>
      <w:r w:rsidRPr="000F3D59">
        <w:rPr>
          <w:rFonts w:ascii="Arial" w:hAnsi="Arial" w:cs="Arial"/>
          <w:bCs/>
        </w:rPr>
        <w:tab/>
      </w:r>
      <w:r>
        <w:rPr>
          <w:rFonts w:ascii="Arial" w:hAnsi="Arial" w:cs="Arial"/>
          <w:bCs/>
        </w:rPr>
        <w:t>Athens</w:t>
      </w:r>
    </w:p>
    <w:sectPr w:rsidR="00F33593"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FB76B" w14:textId="77777777" w:rsidR="00CD4DF0" w:rsidRDefault="00CD4DF0">
      <w:pPr>
        <w:spacing w:after="0"/>
      </w:pPr>
      <w:r>
        <w:separator/>
      </w:r>
    </w:p>
  </w:endnote>
  <w:endnote w:type="continuationSeparator" w:id="0">
    <w:p w14:paraId="1DB5F36A" w14:textId="77777777" w:rsidR="00CD4DF0" w:rsidRDefault="00CD4D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D8590" w14:textId="77777777" w:rsidR="00CD4DF0" w:rsidRDefault="00CD4DF0">
      <w:pPr>
        <w:spacing w:after="0"/>
      </w:pPr>
      <w:r>
        <w:separator/>
      </w:r>
    </w:p>
  </w:footnote>
  <w:footnote w:type="continuationSeparator" w:id="0">
    <w:p w14:paraId="06E0C652" w14:textId="77777777" w:rsidR="00CD4DF0" w:rsidRDefault="00CD4DF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A15F4"/>
    <w:multiLevelType w:val="hybridMultilevel"/>
    <w:tmpl w:val="FEA81E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2741BC"/>
    <w:multiLevelType w:val="hybridMultilevel"/>
    <w:tmpl w:val="16CE4190"/>
    <w:lvl w:ilvl="0" w:tplc="0407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1405B5D"/>
    <w:multiLevelType w:val="hybridMultilevel"/>
    <w:tmpl w:val="A4FA8A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40F0DC4"/>
    <w:multiLevelType w:val="hybridMultilevel"/>
    <w:tmpl w:val="7F8208C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C5A5BA3"/>
    <w:multiLevelType w:val="hybridMultilevel"/>
    <w:tmpl w:val="6854C6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98133696">
    <w:abstractNumId w:val="7"/>
  </w:num>
  <w:num w:numId="2" w16cid:durableId="662203547">
    <w:abstractNumId w:val="6"/>
  </w:num>
  <w:num w:numId="3" w16cid:durableId="168834489">
    <w:abstractNumId w:val="5"/>
  </w:num>
  <w:num w:numId="4" w16cid:durableId="2145586873">
    <w:abstractNumId w:val="2"/>
  </w:num>
  <w:num w:numId="5" w16cid:durableId="815293677">
    <w:abstractNumId w:val="1"/>
  </w:num>
  <w:num w:numId="6" w16cid:durableId="1401102119">
    <w:abstractNumId w:val="4"/>
  </w:num>
  <w:num w:numId="7" w16cid:durableId="1377124787">
    <w:abstractNumId w:val="0"/>
  </w:num>
  <w:num w:numId="8" w16cid:durableId="69425507">
    <w:abstractNumId w:val="8"/>
  </w:num>
  <w:num w:numId="9" w16cid:durableId="1097288159">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43AF"/>
    <w:rsid w:val="00006A64"/>
    <w:rsid w:val="00017F23"/>
    <w:rsid w:val="00033989"/>
    <w:rsid w:val="00035D74"/>
    <w:rsid w:val="000466A0"/>
    <w:rsid w:val="00046F08"/>
    <w:rsid w:val="00084B17"/>
    <w:rsid w:val="00095421"/>
    <w:rsid w:val="00095BC2"/>
    <w:rsid w:val="000C11B0"/>
    <w:rsid w:val="000C7220"/>
    <w:rsid w:val="000D1057"/>
    <w:rsid w:val="000D5F7C"/>
    <w:rsid w:val="000E502D"/>
    <w:rsid w:val="000F6242"/>
    <w:rsid w:val="00105239"/>
    <w:rsid w:val="001077BC"/>
    <w:rsid w:val="001306D4"/>
    <w:rsid w:val="00150B3D"/>
    <w:rsid w:val="00164A9C"/>
    <w:rsid w:val="00174844"/>
    <w:rsid w:val="001A6BDF"/>
    <w:rsid w:val="001B3771"/>
    <w:rsid w:val="001B468A"/>
    <w:rsid w:val="001B69AA"/>
    <w:rsid w:val="001C26C2"/>
    <w:rsid w:val="001F021E"/>
    <w:rsid w:val="001F3DF1"/>
    <w:rsid w:val="001F43E6"/>
    <w:rsid w:val="002053FC"/>
    <w:rsid w:val="002201E4"/>
    <w:rsid w:val="00230038"/>
    <w:rsid w:val="0023617C"/>
    <w:rsid w:val="00270389"/>
    <w:rsid w:val="00270EF3"/>
    <w:rsid w:val="00290476"/>
    <w:rsid w:val="002A6723"/>
    <w:rsid w:val="002A6824"/>
    <w:rsid w:val="002B2039"/>
    <w:rsid w:val="002B665B"/>
    <w:rsid w:val="002C429A"/>
    <w:rsid w:val="002F1940"/>
    <w:rsid w:val="002F538B"/>
    <w:rsid w:val="003078F6"/>
    <w:rsid w:val="003114B3"/>
    <w:rsid w:val="00313B07"/>
    <w:rsid w:val="00321BB7"/>
    <w:rsid w:val="00332C42"/>
    <w:rsid w:val="0033643E"/>
    <w:rsid w:val="00340F21"/>
    <w:rsid w:val="00361322"/>
    <w:rsid w:val="00380B45"/>
    <w:rsid w:val="00383545"/>
    <w:rsid w:val="00392958"/>
    <w:rsid w:val="00394044"/>
    <w:rsid w:val="003A11B5"/>
    <w:rsid w:val="003D3743"/>
    <w:rsid w:val="003E4C5E"/>
    <w:rsid w:val="003F78FD"/>
    <w:rsid w:val="00433500"/>
    <w:rsid w:val="00433F71"/>
    <w:rsid w:val="00440D43"/>
    <w:rsid w:val="00452F72"/>
    <w:rsid w:val="0045595F"/>
    <w:rsid w:val="00456C28"/>
    <w:rsid w:val="00456C35"/>
    <w:rsid w:val="0046324B"/>
    <w:rsid w:val="004745BB"/>
    <w:rsid w:val="004745E8"/>
    <w:rsid w:val="004757EB"/>
    <w:rsid w:val="004A41FF"/>
    <w:rsid w:val="004B46AC"/>
    <w:rsid w:val="004C2C6A"/>
    <w:rsid w:val="004C41EF"/>
    <w:rsid w:val="004C47CE"/>
    <w:rsid w:val="004D28BD"/>
    <w:rsid w:val="004E3939"/>
    <w:rsid w:val="004E4500"/>
    <w:rsid w:val="004E5C5E"/>
    <w:rsid w:val="00520EC6"/>
    <w:rsid w:val="00534AC9"/>
    <w:rsid w:val="00536C73"/>
    <w:rsid w:val="00546237"/>
    <w:rsid w:val="0055403D"/>
    <w:rsid w:val="00563D0C"/>
    <w:rsid w:val="005908E2"/>
    <w:rsid w:val="005B552A"/>
    <w:rsid w:val="005D02D8"/>
    <w:rsid w:val="005E2795"/>
    <w:rsid w:val="00612A5A"/>
    <w:rsid w:val="00617EF9"/>
    <w:rsid w:val="00683A54"/>
    <w:rsid w:val="00684A27"/>
    <w:rsid w:val="006A1582"/>
    <w:rsid w:val="006A3A35"/>
    <w:rsid w:val="006A3CFE"/>
    <w:rsid w:val="006B4076"/>
    <w:rsid w:val="006B461F"/>
    <w:rsid w:val="006E0284"/>
    <w:rsid w:val="006E0D4F"/>
    <w:rsid w:val="006E504F"/>
    <w:rsid w:val="006F2D99"/>
    <w:rsid w:val="00700DA1"/>
    <w:rsid w:val="00700FAB"/>
    <w:rsid w:val="00703029"/>
    <w:rsid w:val="0072460C"/>
    <w:rsid w:val="00726022"/>
    <w:rsid w:val="0073511D"/>
    <w:rsid w:val="00736036"/>
    <w:rsid w:val="00737A30"/>
    <w:rsid w:val="00747223"/>
    <w:rsid w:val="00773E3A"/>
    <w:rsid w:val="007A0EDD"/>
    <w:rsid w:val="007B16D2"/>
    <w:rsid w:val="007B42ED"/>
    <w:rsid w:val="007C32F8"/>
    <w:rsid w:val="007F04F7"/>
    <w:rsid w:val="007F4F92"/>
    <w:rsid w:val="007F6F25"/>
    <w:rsid w:val="00801214"/>
    <w:rsid w:val="00831E1E"/>
    <w:rsid w:val="00832B2B"/>
    <w:rsid w:val="0083721D"/>
    <w:rsid w:val="0085484F"/>
    <w:rsid w:val="008607A8"/>
    <w:rsid w:val="00872EE8"/>
    <w:rsid w:val="0087408F"/>
    <w:rsid w:val="00883349"/>
    <w:rsid w:val="008858CD"/>
    <w:rsid w:val="008C487B"/>
    <w:rsid w:val="008C5B53"/>
    <w:rsid w:val="008C7368"/>
    <w:rsid w:val="008D2228"/>
    <w:rsid w:val="008D772F"/>
    <w:rsid w:val="008E4B73"/>
    <w:rsid w:val="0091192A"/>
    <w:rsid w:val="009139B8"/>
    <w:rsid w:val="00932487"/>
    <w:rsid w:val="00932D97"/>
    <w:rsid w:val="0093401E"/>
    <w:rsid w:val="00953874"/>
    <w:rsid w:val="00957693"/>
    <w:rsid w:val="0097267A"/>
    <w:rsid w:val="0099764C"/>
    <w:rsid w:val="009A2C92"/>
    <w:rsid w:val="009B4693"/>
    <w:rsid w:val="009E0A06"/>
    <w:rsid w:val="00A07F6C"/>
    <w:rsid w:val="00A46909"/>
    <w:rsid w:val="00A46CCB"/>
    <w:rsid w:val="00A71544"/>
    <w:rsid w:val="00A72842"/>
    <w:rsid w:val="00A94366"/>
    <w:rsid w:val="00AD7766"/>
    <w:rsid w:val="00AE067F"/>
    <w:rsid w:val="00AE08FC"/>
    <w:rsid w:val="00AE1828"/>
    <w:rsid w:val="00B10293"/>
    <w:rsid w:val="00B27AB9"/>
    <w:rsid w:val="00B33F3C"/>
    <w:rsid w:val="00B36F20"/>
    <w:rsid w:val="00B43586"/>
    <w:rsid w:val="00B4636C"/>
    <w:rsid w:val="00B5048B"/>
    <w:rsid w:val="00B63104"/>
    <w:rsid w:val="00B6799C"/>
    <w:rsid w:val="00B7389E"/>
    <w:rsid w:val="00B81170"/>
    <w:rsid w:val="00B97703"/>
    <w:rsid w:val="00BB6A1F"/>
    <w:rsid w:val="00BF1840"/>
    <w:rsid w:val="00C04BAC"/>
    <w:rsid w:val="00C0533C"/>
    <w:rsid w:val="00C13F18"/>
    <w:rsid w:val="00C17B7B"/>
    <w:rsid w:val="00C23C20"/>
    <w:rsid w:val="00C362C0"/>
    <w:rsid w:val="00C379F9"/>
    <w:rsid w:val="00C45B09"/>
    <w:rsid w:val="00C4658C"/>
    <w:rsid w:val="00C82356"/>
    <w:rsid w:val="00CD4DF0"/>
    <w:rsid w:val="00CD66F5"/>
    <w:rsid w:val="00CF6087"/>
    <w:rsid w:val="00D02856"/>
    <w:rsid w:val="00D07850"/>
    <w:rsid w:val="00D144DE"/>
    <w:rsid w:val="00D162F4"/>
    <w:rsid w:val="00D209D8"/>
    <w:rsid w:val="00D24EC3"/>
    <w:rsid w:val="00D2531D"/>
    <w:rsid w:val="00D25CD3"/>
    <w:rsid w:val="00D3065B"/>
    <w:rsid w:val="00D36E79"/>
    <w:rsid w:val="00D37539"/>
    <w:rsid w:val="00D5058C"/>
    <w:rsid w:val="00D62A0E"/>
    <w:rsid w:val="00D82E3E"/>
    <w:rsid w:val="00D856BD"/>
    <w:rsid w:val="00D870A7"/>
    <w:rsid w:val="00DB5B04"/>
    <w:rsid w:val="00DD281F"/>
    <w:rsid w:val="00DE0077"/>
    <w:rsid w:val="00DF7A8F"/>
    <w:rsid w:val="00E153B2"/>
    <w:rsid w:val="00E21935"/>
    <w:rsid w:val="00E23A50"/>
    <w:rsid w:val="00E24007"/>
    <w:rsid w:val="00E323BA"/>
    <w:rsid w:val="00E67056"/>
    <w:rsid w:val="00EA3CE6"/>
    <w:rsid w:val="00EA42A7"/>
    <w:rsid w:val="00EB5BF5"/>
    <w:rsid w:val="00EE5E74"/>
    <w:rsid w:val="00EF64C3"/>
    <w:rsid w:val="00F02B9C"/>
    <w:rsid w:val="00F06513"/>
    <w:rsid w:val="00F33593"/>
    <w:rsid w:val="00F34B3C"/>
    <w:rsid w:val="00F37D76"/>
    <w:rsid w:val="00F70116"/>
    <w:rsid w:val="00F770EB"/>
    <w:rsid w:val="00F8311C"/>
    <w:rsid w:val="00FC4363"/>
    <w:rsid w:val="00FD0875"/>
    <w:rsid w:val="00FF6BB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1322"/>
    <w:pPr>
      <w:overflowPunct w:val="0"/>
      <w:autoSpaceDE w:val="0"/>
      <w:autoSpaceDN w:val="0"/>
      <w:adjustRightInd w:val="0"/>
      <w:spacing w:after="180"/>
      <w:textAlignment w:val="baseline"/>
    </w:pPr>
    <w:rPr>
      <w:lang w:eastAsia="fr-FR"/>
    </w:rPr>
  </w:style>
  <w:style w:type="paragraph" w:styleId="Titre1">
    <w:name w:val="heading 1"/>
    <w:aliases w:val="H1,h1"/>
    <w:next w:val="Normal"/>
    <w:qFormat/>
    <w:rsid w:val="003613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fr-FR"/>
    </w:rPr>
  </w:style>
  <w:style w:type="paragraph" w:styleId="Titre2">
    <w:name w:val="heading 2"/>
    <w:aliases w:val="H2,h2"/>
    <w:basedOn w:val="Titre1"/>
    <w:next w:val="Normal"/>
    <w:qFormat/>
    <w:rsid w:val="00361322"/>
    <w:pPr>
      <w:pBdr>
        <w:top w:val="none" w:sz="0" w:space="0" w:color="auto"/>
      </w:pBdr>
      <w:spacing w:before="180"/>
      <w:outlineLvl w:val="1"/>
    </w:pPr>
    <w:rPr>
      <w:sz w:val="32"/>
    </w:rPr>
  </w:style>
  <w:style w:type="paragraph" w:styleId="Titre3">
    <w:name w:val="heading 3"/>
    <w:aliases w:val="H3,h3"/>
    <w:basedOn w:val="Titre2"/>
    <w:next w:val="Normal"/>
    <w:qFormat/>
    <w:rsid w:val="00361322"/>
    <w:pPr>
      <w:spacing w:before="120"/>
      <w:outlineLvl w:val="2"/>
    </w:pPr>
    <w:rPr>
      <w:sz w:val="28"/>
    </w:rPr>
  </w:style>
  <w:style w:type="paragraph" w:styleId="Titre4">
    <w:name w:val="heading 4"/>
    <w:aliases w:val="h4"/>
    <w:basedOn w:val="Titre3"/>
    <w:next w:val="Normal"/>
    <w:qFormat/>
    <w:rsid w:val="00361322"/>
    <w:pPr>
      <w:ind w:left="1418" w:hanging="1418"/>
      <w:outlineLvl w:val="3"/>
    </w:pPr>
    <w:rPr>
      <w:sz w:val="24"/>
    </w:rPr>
  </w:style>
  <w:style w:type="paragraph" w:styleId="Titre5">
    <w:name w:val="heading 5"/>
    <w:aliases w:val="h5"/>
    <w:basedOn w:val="Titre4"/>
    <w:next w:val="Normal"/>
    <w:qFormat/>
    <w:rsid w:val="00361322"/>
    <w:pPr>
      <w:ind w:left="1701" w:hanging="1701"/>
      <w:outlineLvl w:val="4"/>
    </w:pPr>
    <w:rPr>
      <w:sz w:val="22"/>
    </w:rPr>
  </w:style>
  <w:style w:type="paragraph" w:styleId="Titre6">
    <w:name w:val="heading 6"/>
    <w:aliases w:val="h6"/>
    <w:basedOn w:val="H6"/>
    <w:next w:val="Normal"/>
    <w:qFormat/>
    <w:rsid w:val="00361322"/>
    <w:pPr>
      <w:outlineLvl w:val="5"/>
    </w:pPr>
  </w:style>
  <w:style w:type="paragraph" w:styleId="Titre7">
    <w:name w:val="heading 7"/>
    <w:basedOn w:val="H6"/>
    <w:next w:val="Normal"/>
    <w:qFormat/>
    <w:rsid w:val="00361322"/>
    <w:pPr>
      <w:outlineLvl w:val="6"/>
    </w:pPr>
  </w:style>
  <w:style w:type="paragraph" w:styleId="Titre8">
    <w:name w:val="heading 8"/>
    <w:basedOn w:val="Titre1"/>
    <w:next w:val="Normal"/>
    <w:qFormat/>
    <w:rsid w:val="00361322"/>
    <w:pPr>
      <w:ind w:left="0" w:firstLine="0"/>
      <w:outlineLvl w:val="7"/>
    </w:pPr>
  </w:style>
  <w:style w:type="paragraph" w:styleId="Titre9">
    <w:name w:val="heading 9"/>
    <w:basedOn w:val="Titre8"/>
    <w:next w:val="Normal"/>
    <w:qFormat/>
    <w:rsid w:val="00361322"/>
    <w:pPr>
      <w:outlineLvl w:val="8"/>
    </w:pPr>
  </w:style>
  <w:style w:type="character" w:default="1" w:styleId="Policepardfaut">
    <w:name w:val="Default Paragraph Font"/>
    <w:semiHidden/>
    <w:rsid w:val="00361322"/>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361322"/>
  </w:style>
  <w:style w:type="paragraph" w:styleId="En-tte">
    <w:name w:val="header"/>
    <w:link w:val="En-tteCar"/>
    <w:rsid w:val="00361322"/>
    <w:pPr>
      <w:widowControl w:val="0"/>
      <w:overflowPunct w:val="0"/>
      <w:autoSpaceDE w:val="0"/>
      <w:autoSpaceDN w:val="0"/>
      <w:adjustRightInd w:val="0"/>
      <w:textAlignment w:val="baseline"/>
    </w:pPr>
    <w:rPr>
      <w:rFonts w:ascii="Arial" w:hAnsi="Arial"/>
      <w:b/>
      <w:noProof/>
      <w:sz w:val="18"/>
      <w:lang w:val="fr-FR" w:eastAsia="fr-FR"/>
    </w:rPr>
  </w:style>
  <w:style w:type="paragraph" w:styleId="Pieddepage">
    <w:name w:val="footer"/>
    <w:basedOn w:val="En-tte"/>
    <w:semiHidden/>
    <w:rsid w:val="00361322"/>
    <w:pPr>
      <w:jc w:val="center"/>
    </w:pPr>
    <w:rPr>
      <w:i/>
    </w:rPr>
  </w:style>
  <w:style w:type="paragraph" w:styleId="Commentaire">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emiHidden/>
  </w:style>
  <w:style w:type="paragraph" w:customStyle="1" w:styleId="B1">
    <w:name w:val="B1"/>
    <w:basedOn w:val="Liste"/>
    <w:rsid w:val="0036132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Marquedecommentair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Corpsdetexte">
    <w:name w:val="Body Text"/>
    <w:basedOn w:val="Normal"/>
    <w:semiHidden/>
    <w:rPr>
      <w:rFonts w:ascii="Arial" w:hAnsi="Arial" w:cs="Arial"/>
      <w:color w:val="FF0000"/>
    </w:rPr>
  </w:style>
  <w:style w:type="paragraph" w:styleId="Textedebulles">
    <w:name w:val="Balloon Text"/>
    <w:basedOn w:val="Normal"/>
    <w:link w:val="TextedebullesCar"/>
    <w:uiPriority w:val="99"/>
    <w:semiHidden/>
    <w:unhideWhenUsed/>
    <w:rsid w:val="004E3939"/>
    <w:rPr>
      <w:rFonts w:ascii="Tahoma" w:hAnsi="Tahoma" w:cs="Tahoma"/>
      <w:sz w:val="16"/>
      <w:szCs w:val="16"/>
    </w:rPr>
  </w:style>
  <w:style w:type="character" w:customStyle="1" w:styleId="TextedebullesCar">
    <w:name w:val="Texte de bulles Car"/>
    <w:link w:val="Textedebulles"/>
    <w:uiPriority w:val="99"/>
    <w:semiHidden/>
    <w:rsid w:val="004E3939"/>
    <w:rPr>
      <w:rFonts w:ascii="Tahoma" w:hAnsi="Tahoma" w:cs="Tahoma"/>
      <w:sz w:val="16"/>
      <w:szCs w:val="16"/>
      <w:lang w:val="en-GB"/>
    </w:rPr>
  </w:style>
  <w:style w:type="character" w:customStyle="1" w:styleId="En-tteCar">
    <w:name w:val="En-tête Car"/>
    <w:link w:val="En-tte"/>
    <w:rsid w:val="004E3939"/>
    <w:rPr>
      <w:rFonts w:ascii="Arial" w:hAnsi="Arial"/>
      <w:b/>
      <w:noProof/>
      <w:sz w:val="18"/>
      <w:lang w:val="fr-FR" w:eastAsia="fr-FR"/>
    </w:rPr>
  </w:style>
  <w:style w:type="paragraph" w:styleId="TM8">
    <w:name w:val="toc 8"/>
    <w:basedOn w:val="TM1"/>
    <w:semiHidden/>
    <w:rsid w:val="00361322"/>
    <w:pPr>
      <w:spacing w:before="180"/>
      <w:ind w:left="2693" w:hanging="2693"/>
    </w:pPr>
    <w:rPr>
      <w:b/>
    </w:rPr>
  </w:style>
  <w:style w:type="paragraph" w:styleId="TM1">
    <w:name w:val="toc 1"/>
    <w:semiHidden/>
    <w:rsid w:val="0036132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fr-FR" w:eastAsia="fr-FR"/>
    </w:rPr>
  </w:style>
  <w:style w:type="paragraph" w:customStyle="1" w:styleId="ZT">
    <w:name w:val="ZT"/>
    <w:rsid w:val="0036132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fr-FR"/>
    </w:rPr>
  </w:style>
  <w:style w:type="paragraph" w:styleId="TM5">
    <w:name w:val="toc 5"/>
    <w:basedOn w:val="TM4"/>
    <w:semiHidden/>
    <w:rsid w:val="00361322"/>
    <w:pPr>
      <w:ind w:left="1701" w:hanging="1701"/>
    </w:pPr>
  </w:style>
  <w:style w:type="paragraph" w:styleId="TM4">
    <w:name w:val="toc 4"/>
    <w:basedOn w:val="TM3"/>
    <w:semiHidden/>
    <w:rsid w:val="00361322"/>
    <w:pPr>
      <w:ind w:left="1418" w:hanging="1418"/>
    </w:pPr>
  </w:style>
  <w:style w:type="paragraph" w:styleId="TM3">
    <w:name w:val="toc 3"/>
    <w:basedOn w:val="TM2"/>
    <w:semiHidden/>
    <w:rsid w:val="00361322"/>
    <w:pPr>
      <w:ind w:left="1134" w:hanging="1134"/>
    </w:pPr>
  </w:style>
  <w:style w:type="paragraph" w:styleId="TM2">
    <w:name w:val="toc 2"/>
    <w:basedOn w:val="TM1"/>
    <w:semiHidden/>
    <w:rsid w:val="00361322"/>
    <w:pPr>
      <w:keepNext w:val="0"/>
      <w:spacing w:before="0"/>
      <w:ind w:left="851" w:hanging="851"/>
    </w:pPr>
    <w:rPr>
      <w:sz w:val="20"/>
    </w:rPr>
  </w:style>
  <w:style w:type="paragraph" w:styleId="Index2">
    <w:name w:val="index 2"/>
    <w:basedOn w:val="Index1"/>
    <w:semiHidden/>
    <w:rsid w:val="00361322"/>
    <w:pPr>
      <w:ind w:left="284"/>
    </w:pPr>
  </w:style>
  <w:style w:type="paragraph" w:styleId="Index1">
    <w:name w:val="index 1"/>
    <w:basedOn w:val="Normal"/>
    <w:semiHidden/>
    <w:rsid w:val="00361322"/>
    <w:pPr>
      <w:keepLines/>
      <w:spacing w:after="0"/>
    </w:pPr>
  </w:style>
  <w:style w:type="paragraph" w:customStyle="1" w:styleId="ZH">
    <w:name w:val="ZH"/>
    <w:rsid w:val="00361322"/>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Titre1"/>
    <w:next w:val="Normal"/>
    <w:rsid w:val="00361322"/>
    <w:pPr>
      <w:outlineLvl w:val="9"/>
    </w:pPr>
  </w:style>
  <w:style w:type="paragraph" w:styleId="Listenumros2">
    <w:name w:val="List Number 2"/>
    <w:basedOn w:val="Listenumros"/>
    <w:semiHidden/>
    <w:rsid w:val="00361322"/>
    <w:pPr>
      <w:ind w:left="851"/>
    </w:pPr>
  </w:style>
  <w:style w:type="character" w:styleId="Appelnotedebasdep">
    <w:name w:val="footnote reference"/>
    <w:basedOn w:val="Policepardfaut"/>
    <w:semiHidden/>
    <w:rsid w:val="00361322"/>
    <w:rPr>
      <w:b/>
      <w:position w:val="6"/>
      <w:sz w:val="16"/>
    </w:rPr>
  </w:style>
  <w:style w:type="paragraph" w:styleId="Notedebasdepage">
    <w:name w:val="footnote text"/>
    <w:basedOn w:val="Normal"/>
    <w:link w:val="NotedebasdepageCar"/>
    <w:semiHidden/>
    <w:rsid w:val="00361322"/>
    <w:pPr>
      <w:keepLines/>
      <w:spacing w:after="0"/>
      <w:ind w:left="454" w:hanging="454"/>
    </w:pPr>
    <w:rPr>
      <w:sz w:val="16"/>
    </w:rPr>
  </w:style>
  <w:style w:type="character" w:customStyle="1" w:styleId="NotedebasdepageCar">
    <w:name w:val="Note de bas de page Car"/>
    <w:link w:val="Notedebasdepage"/>
    <w:semiHidden/>
    <w:rsid w:val="004E3939"/>
    <w:rPr>
      <w:sz w:val="16"/>
      <w:lang w:eastAsia="fr-FR"/>
    </w:rPr>
  </w:style>
  <w:style w:type="paragraph" w:customStyle="1" w:styleId="TAH">
    <w:name w:val="TAH"/>
    <w:basedOn w:val="TAC"/>
    <w:rsid w:val="00361322"/>
    <w:rPr>
      <w:b/>
    </w:rPr>
  </w:style>
  <w:style w:type="paragraph" w:customStyle="1" w:styleId="TAC">
    <w:name w:val="TAC"/>
    <w:basedOn w:val="TAL"/>
    <w:rsid w:val="00361322"/>
    <w:pPr>
      <w:jc w:val="center"/>
    </w:pPr>
  </w:style>
  <w:style w:type="paragraph" w:customStyle="1" w:styleId="TF">
    <w:name w:val="TF"/>
    <w:aliases w:val="left"/>
    <w:basedOn w:val="TH"/>
    <w:link w:val="TFChar"/>
    <w:rsid w:val="00361322"/>
    <w:pPr>
      <w:keepNext w:val="0"/>
      <w:spacing w:before="0" w:after="240"/>
    </w:pPr>
  </w:style>
  <w:style w:type="paragraph" w:customStyle="1" w:styleId="NO">
    <w:name w:val="NO"/>
    <w:basedOn w:val="Normal"/>
    <w:rsid w:val="00361322"/>
    <w:pPr>
      <w:keepLines/>
      <w:ind w:left="1135" w:hanging="851"/>
    </w:pPr>
  </w:style>
  <w:style w:type="paragraph" w:styleId="TM9">
    <w:name w:val="toc 9"/>
    <w:basedOn w:val="TM8"/>
    <w:semiHidden/>
    <w:rsid w:val="00361322"/>
    <w:pPr>
      <w:ind w:left="1418" w:hanging="1418"/>
    </w:pPr>
  </w:style>
  <w:style w:type="paragraph" w:customStyle="1" w:styleId="EX">
    <w:name w:val="EX"/>
    <w:basedOn w:val="Normal"/>
    <w:rsid w:val="00361322"/>
    <w:pPr>
      <w:keepLines/>
      <w:ind w:left="1702" w:hanging="1418"/>
    </w:pPr>
  </w:style>
  <w:style w:type="paragraph" w:customStyle="1" w:styleId="FP">
    <w:name w:val="FP"/>
    <w:basedOn w:val="Normal"/>
    <w:rsid w:val="00361322"/>
    <w:pPr>
      <w:spacing w:after="0"/>
    </w:pPr>
  </w:style>
  <w:style w:type="paragraph" w:customStyle="1" w:styleId="LD">
    <w:name w:val="LD"/>
    <w:rsid w:val="00361322"/>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361322"/>
    <w:pPr>
      <w:spacing w:after="0"/>
    </w:pPr>
  </w:style>
  <w:style w:type="paragraph" w:customStyle="1" w:styleId="EW">
    <w:name w:val="EW"/>
    <w:basedOn w:val="EX"/>
    <w:rsid w:val="00361322"/>
    <w:pPr>
      <w:spacing w:after="0"/>
    </w:pPr>
  </w:style>
  <w:style w:type="paragraph" w:styleId="TM6">
    <w:name w:val="toc 6"/>
    <w:basedOn w:val="TM5"/>
    <w:next w:val="Normal"/>
    <w:semiHidden/>
    <w:rsid w:val="00361322"/>
    <w:pPr>
      <w:ind w:left="1985" w:hanging="1985"/>
    </w:pPr>
  </w:style>
  <w:style w:type="paragraph" w:styleId="TM7">
    <w:name w:val="toc 7"/>
    <w:basedOn w:val="TM6"/>
    <w:next w:val="Normal"/>
    <w:semiHidden/>
    <w:rsid w:val="00361322"/>
    <w:pPr>
      <w:ind w:left="2268" w:hanging="2268"/>
    </w:pPr>
  </w:style>
  <w:style w:type="paragraph" w:styleId="Listepuces2">
    <w:name w:val="List Bullet 2"/>
    <w:basedOn w:val="Listepuces"/>
    <w:semiHidden/>
    <w:rsid w:val="00361322"/>
    <w:pPr>
      <w:ind w:left="851"/>
    </w:pPr>
  </w:style>
  <w:style w:type="paragraph" w:styleId="Listepuces3">
    <w:name w:val="List Bullet 3"/>
    <w:basedOn w:val="Listepuces2"/>
    <w:semiHidden/>
    <w:rsid w:val="00361322"/>
    <w:pPr>
      <w:ind w:left="1135"/>
    </w:pPr>
  </w:style>
  <w:style w:type="paragraph" w:styleId="Listenumros">
    <w:name w:val="List Number"/>
    <w:basedOn w:val="Liste"/>
    <w:semiHidden/>
    <w:rsid w:val="00361322"/>
  </w:style>
  <w:style w:type="paragraph" w:customStyle="1" w:styleId="EQ">
    <w:name w:val="EQ"/>
    <w:basedOn w:val="Normal"/>
    <w:next w:val="Normal"/>
    <w:rsid w:val="00361322"/>
    <w:pPr>
      <w:keepLines/>
      <w:tabs>
        <w:tab w:val="center" w:pos="4536"/>
        <w:tab w:val="right" w:pos="9072"/>
      </w:tabs>
    </w:pPr>
    <w:rPr>
      <w:noProof/>
    </w:rPr>
  </w:style>
  <w:style w:type="paragraph" w:customStyle="1" w:styleId="TH">
    <w:name w:val="TH"/>
    <w:basedOn w:val="Normal"/>
    <w:rsid w:val="00361322"/>
    <w:pPr>
      <w:keepNext/>
      <w:keepLines/>
      <w:spacing w:before="60"/>
      <w:jc w:val="center"/>
    </w:pPr>
    <w:rPr>
      <w:rFonts w:ascii="Arial" w:hAnsi="Arial"/>
      <w:b/>
    </w:rPr>
  </w:style>
  <w:style w:type="paragraph" w:customStyle="1" w:styleId="NF">
    <w:name w:val="NF"/>
    <w:basedOn w:val="NO"/>
    <w:rsid w:val="00361322"/>
    <w:pPr>
      <w:keepNext/>
      <w:spacing w:after="0"/>
    </w:pPr>
    <w:rPr>
      <w:rFonts w:ascii="Arial" w:hAnsi="Arial"/>
      <w:sz w:val="18"/>
    </w:rPr>
  </w:style>
  <w:style w:type="paragraph" w:customStyle="1" w:styleId="PL">
    <w:name w:val="PL"/>
    <w:rsid w:val="003613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361322"/>
    <w:pPr>
      <w:jc w:val="right"/>
    </w:pPr>
  </w:style>
  <w:style w:type="paragraph" w:customStyle="1" w:styleId="H6">
    <w:name w:val="H6"/>
    <w:basedOn w:val="Titre5"/>
    <w:next w:val="Normal"/>
    <w:rsid w:val="00361322"/>
    <w:pPr>
      <w:ind w:left="1985" w:hanging="1985"/>
      <w:outlineLvl w:val="9"/>
    </w:pPr>
    <w:rPr>
      <w:sz w:val="20"/>
    </w:rPr>
  </w:style>
  <w:style w:type="paragraph" w:customStyle="1" w:styleId="TAN">
    <w:name w:val="TAN"/>
    <w:basedOn w:val="TAL"/>
    <w:rsid w:val="00361322"/>
    <w:pPr>
      <w:ind w:left="851" w:hanging="851"/>
    </w:pPr>
  </w:style>
  <w:style w:type="paragraph" w:customStyle="1" w:styleId="TAL">
    <w:name w:val="TAL"/>
    <w:basedOn w:val="Normal"/>
    <w:rsid w:val="00361322"/>
    <w:pPr>
      <w:keepNext/>
      <w:keepLines/>
      <w:spacing w:after="0"/>
    </w:pPr>
    <w:rPr>
      <w:rFonts w:ascii="Arial" w:hAnsi="Arial"/>
      <w:sz w:val="18"/>
    </w:rPr>
  </w:style>
  <w:style w:type="paragraph" w:customStyle="1" w:styleId="ZA">
    <w:name w:val="ZA"/>
    <w:rsid w:val="003613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3613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361322"/>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3613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361322"/>
    <w:pPr>
      <w:framePr w:wrap="notBeside" w:y="16161"/>
    </w:pPr>
  </w:style>
  <w:style w:type="character" w:customStyle="1" w:styleId="ZGSM">
    <w:name w:val="ZGSM"/>
    <w:rsid w:val="00361322"/>
  </w:style>
  <w:style w:type="paragraph" w:styleId="Liste2">
    <w:name w:val="List 2"/>
    <w:basedOn w:val="Liste"/>
    <w:semiHidden/>
    <w:rsid w:val="00361322"/>
    <w:pPr>
      <w:ind w:left="851"/>
    </w:pPr>
  </w:style>
  <w:style w:type="paragraph" w:customStyle="1" w:styleId="ZG">
    <w:name w:val="ZG"/>
    <w:rsid w:val="0036132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e3">
    <w:name w:val="List 3"/>
    <w:basedOn w:val="Liste2"/>
    <w:semiHidden/>
    <w:rsid w:val="00361322"/>
    <w:pPr>
      <w:ind w:left="1135"/>
    </w:pPr>
  </w:style>
  <w:style w:type="paragraph" w:styleId="Liste4">
    <w:name w:val="List 4"/>
    <w:basedOn w:val="Liste3"/>
    <w:semiHidden/>
    <w:rsid w:val="00361322"/>
    <w:pPr>
      <w:ind w:left="1418"/>
    </w:pPr>
  </w:style>
  <w:style w:type="paragraph" w:styleId="Liste5">
    <w:name w:val="List 5"/>
    <w:basedOn w:val="Liste4"/>
    <w:semiHidden/>
    <w:rsid w:val="00361322"/>
    <w:pPr>
      <w:ind w:left="1702"/>
    </w:pPr>
  </w:style>
  <w:style w:type="paragraph" w:customStyle="1" w:styleId="EditorsNote">
    <w:name w:val="Editor's Note"/>
    <w:basedOn w:val="NO"/>
    <w:rsid w:val="00361322"/>
    <w:rPr>
      <w:color w:val="FF0000"/>
    </w:rPr>
  </w:style>
  <w:style w:type="paragraph" w:styleId="Liste">
    <w:name w:val="List"/>
    <w:basedOn w:val="Normal"/>
    <w:semiHidden/>
    <w:rsid w:val="00361322"/>
    <w:pPr>
      <w:ind w:left="568" w:hanging="284"/>
    </w:pPr>
  </w:style>
  <w:style w:type="paragraph" w:styleId="Listepuces">
    <w:name w:val="List Bullet"/>
    <w:basedOn w:val="Liste"/>
    <w:semiHidden/>
    <w:rsid w:val="00361322"/>
  </w:style>
  <w:style w:type="paragraph" w:styleId="Listepuces4">
    <w:name w:val="List Bullet 4"/>
    <w:basedOn w:val="Listepuces3"/>
    <w:semiHidden/>
    <w:rsid w:val="00361322"/>
    <w:pPr>
      <w:ind w:left="1418"/>
    </w:pPr>
  </w:style>
  <w:style w:type="paragraph" w:styleId="Listepuces5">
    <w:name w:val="List Bullet 5"/>
    <w:basedOn w:val="Listepuces4"/>
    <w:semiHidden/>
    <w:rsid w:val="00361322"/>
    <w:pPr>
      <w:ind w:left="1702"/>
    </w:pPr>
  </w:style>
  <w:style w:type="paragraph" w:customStyle="1" w:styleId="B2">
    <w:name w:val="B2"/>
    <w:basedOn w:val="Liste2"/>
    <w:rsid w:val="00361322"/>
  </w:style>
  <w:style w:type="paragraph" w:customStyle="1" w:styleId="B3">
    <w:name w:val="B3"/>
    <w:basedOn w:val="Liste3"/>
    <w:rsid w:val="00361322"/>
  </w:style>
  <w:style w:type="paragraph" w:customStyle="1" w:styleId="B4">
    <w:name w:val="B4"/>
    <w:basedOn w:val="Liste4"/>
    <w:rsid w:val="00361322"/>
  </w:style>
  <w:style w:type="paragraph" w:customStyle="1" w:styleId="B5">
    <w:name w:val="B5"/>
    <w:basedOn w:val="Liste5"/>
    <w:rsid w:val="00361322"/>
  </w:style>
  <w:style w:type="paragraph" w:customStyle="1" w:styleId="ZTD">
    <w:name w:val="ZTD"/>
    <w:basedOn w:val="ZB"/>
    <w:rsid w:val="00361322"/>
    <w:pPr>
      <w:framePr w:hRule="auto" w:wrap="notBeside" w:y="852"/>
    </w:pPr>
    <w:rPr>
      <w:i w:val="0"/>
      <w:sz w:val="40"/>
    </w:rPr>
  </w:style>
  <w:style w:type="character" w:styleId="Lienhypertexte">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character" w:styleId="Mentionnonrsolue">
    <w:name w:val="Unresolved Mention"/>
    <w:basedOn w:val="Policepardfaut"/>
    <w:uiPriority w:val="99"/>
    <w:semiHidden/>
    <w:unhideWhenUsed/>
    <w:rsid w:val="008C7368"/>
    <w:rPr>
      <w:color w:val="605E5C"/>
      <w:shd w:val="clear" w:color="auto" w:fill="E1DFDD"/>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F7C"/>
    <w:rPr>
      <w:rFonts w:ascii="Arial" w:hAnsi="Arial"/>
      <w:b/>
      <w:lang w:eastAsia="fr-FR"/>
    </w:rPr>
  </w:style>
  <w:style w:type="paragraph" w:customStyle="1" w:styleId="Guidance">
    <w:name w:val="Guidance"/>
    <w:basedOn w:val="Normal"/>
    <w:rsid w:val="00872EE8"/>
    <w:rPr>
      <w:i/>
      <w:color w:val="000000"/>
      <w:lang w:eastAsia="ja-JP"/>
    </w:rPr>
  </w:style>
  <w:style w:type="paragraph" w:styleId="Rvision">
    <w:name w:val="Revision"/>
    <w:hidden/>
    <w:uiPriority w:val="99"/>
    <w:semiHidden/>
    <w:rsid w:val="001F3DF1"/>
    <w:rPr>
      <w:lang w:eastAsia="fr-FR"/>
    </w:rPr>
  </w:style>
  <w:style w:type="paragraph" w:styleId="Paragraphedeliste">
    <w:name w:val="List Paragraph"/>
    <w:basedOn w:val="Normal"/>
    <w:uiPriority w:val="34"/>
    <w:qFormat/>
    <w:rsid w:val="001077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5200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Martin.oettl@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86</TotalTime>
  <Pages>2</Pages>
  <Words>671</Words>
  <Characters>3386</Characters>
  <Application>Microsoft Office Word</Application>
  <DocSecurity>0</DocSecurity>
  <Lines>28</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4049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GACH Guillaume</cp:lastModifiedBy>
  <cp:revision>25</cp:revision>
  <cp:lastPrinted>2002-04-23T07:10:00Z</cp:lastPrinted>
  <dcterms:created xsi:type="dcterms:W3CDTF">2023-01-17T08:55:00Z</dcterms:created>
  <dcterms:modified xsi:type="dcterms:W3CDTF">2023-01-17T10:12:00Z</dcterms:modified>
</cp:coreProperties>
</file>